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028D3" w14:textId="77777777" w:rsidR="00CA246D" w:rsidRPr="00C25398" w:rsidRDefault="00CA246D" w:rsidP="007B3C32">
      <w:pPr>
        <w:jc w:val="center"/>
        <w:rPr>
          <w:rFonts w:ascii="宋体" w:hAnsi="Calibri" w:cs="宋体"/>
          <w:kern w:val="0"/>
          <w:sz w:val="24"/>
        </w:rPr>
      </w:pPr>
    </w:p>
    <w:p w14:paraId="254AE6B8" w14:textId="77777777" w:rsidR="00CA246D" w:rsidRPr="00C25398" w:rsidRDefault="00CA246D" w:rsidP="007B3C32">
      <w:pPr>
        <w:jc w:val="center"/>
        <w:rPr>
          <w:rFonts w:ascii="彩虹粗仿宋" w:eastAsia="彩虹粗仿宋" w:hAnsi="宋体" w:cs="Arial"/>
          <w:sz w:val="24"/>
        </w:rPr>
      </w:pPr>
    </w:p>
    <w:p w14:paraId="4581DFEF" w14:textId="77777777" w:rsidR="00E90C76" w:rsidRPr="00C25398" w:rsidRDefault="00E90C76" w:rsidP="007B3C32">
      <w:pPr>
        <w:jc w:val="center"/>
        <w:rPr>
          <w:rFonts w:ascii="彩虹粗仿宋" w:eastAsia="彩虹粗仿宋" w:hAnsi="宋体" w:cs="Arial"/>
          <w:sz w:val="24"/>
        </w:rPr>
      </w:pPr>
    </w:p>
    <w:p w14:paraId="2278AB6B" w14:textId="77777777" w:rsidR="00E90C76" w:rsidRPr="00C25398" w:rsidRDefault="00E90C76" w:rsidP="007B3C32">
      <w:pPr>
        <w:jc w:val="center"/>
        <w:rPr>
          <w:rFonts w:ascii="彩虹粗仿宋" w:eastAsia="彩虹粗仿宋" w:hAnsi="宋体" w:cs="Arial"/>
          <w:sz w:val="24"/>
        </w:rPr>
      </w:pPr>
    </w:p>
    <w:p w14:paraId="1964A5E2" w14:textId="77777777" w:rsidR="00232521" w:rsidRPr="00C25398" w:rsidRDefault="00232521" w:rsidP="007B3C32">
      <w:pPr>
        <w:jc w:val="center"/>
        <w:rPr>
          <w:rFonts w:ascii="彩虹粗仿宋" w:eastAsia="彩虹粗仿宋" w:hAnsi="宋体" w:cs="Arial"/>
          <w:sz w:val="24"/>
        </w:rPr>
      </w:pPr>
    </w:p>
    <w:p w14:paraId="3D9DF71C" w14:textId="77777777" w:rsidR="00232521" w:rsidRPr="00C25398" w:rsidRDefault="00232521" w:rsidP="007B3C32">
      <w:pPr>
        <w:jc w:val="center"/>
        <w:rPr>
          <w:rFonts w:ascii="彩虹粗仿宋" w:eastAsia="彩虹粗仿宋" w:hAnsi="宋体" w:cs="Arial"/>
          <w:sz w:val="24"/>
        </w:rPr>
      </w:pPr>
    </w:p>
    <w:p w14:paraId="15270E7F" w14:textId="77777777" w:rsidR="00232521" w:rsidRPr="00C25398" w:rsidRDefault="0009673F" w:rsidP="007B3C32">
      <w:pPr>
        <w:jc w:val="center"/>
        <w:rPr>
          <w:rFonts w:ascii="彩虹粗仿宋" w:eastAsia="彩虹粗仿宋" w:hAnsi="宋体" w:cs="Arial"/>
          <w:b/>
          <w:sz w:val="44"/>
        </w:rPr>
      </w:pPr>
      <w:r w:rsidRPr="00C25398">
        <w:rPr>
          <w:rFonts w:ascii="彩虹粗仿宋" w:eastAsia="彩虹粗仿宋" w:hAnsi="宋体" w:cs="Arial" w:hint="eastAsia"/>
          <w:b/>
          <w:sz w:val="44"/>
        </w:rPr>
        <w:t>长城中证港股通高股息投资指数型发起式</w:t>
      </w:r>
    </w:p>
    <w:p w14:paraId="0A54E850" w14:textId="1663ED0A" w:rsidR="00E90C76" w:rsidRPr="00C25398" w:rsidRDefault="0009673F" w:rsidP="007B3C32">
      <w:pPr>
        <w:jc w:val="center"/>
        <w:rPr>
          <w:rFonts w:ascii="彩虹粗仿宋" w:eastAsia="彩虹粗仿宋" w:hAnsi="宋体" w:cs="Arial"/>
          <w:b/>
          <w:sz w:val="44"/>
        </w:rPr>
      </w:pPr>
      <w:r w:rsidRPr="00C25398">
        <w:rPr>
          <w:rFonts w:ascii="彩虹粗仿宋" w:eastAsia="彩虹粗仿宋" w:hAnsi="宋体" w:cs="Arial" w:hint="eastAsia"/>
          <w:b/>
          <w:sz w:val="44"/>
        </w:rPr>
        <w:t>证券投资基金</w:t>
      </w:r>
      <w:r w:rsidR="009B2831" w:rsidRPr="00C25398">
        <w:rPr>
          <w:rFonts w:ascii="彩虹粗仿宋" w:eastAsia="彩虹粗仿宋" w:hAnsi="宋体" w:cs="Arial" w:hint="eastAsia"/>
          <w:b/>
          <w:sz w:val="44"/>
        </w:rPr>
        <w:t>（QDII）</w:t>
      </w:r>
    </w:p>
    <w:p w14:paraId="766100A1" w14:textId="7B717D99" w:rsidR="00E90C76" w:rsidRPr="00C25398" w:rsidRDefault="00E90C76" w:rsidP="007B3C32">
      <w:pPr>
        <w:jc w:val="center"/>
        <w:rPr>
          <w:rFonts w:ascii="彩虹粗仿宋" w:eastAsia="彩虹粗仿宋" w:hAnsi="宋体" w:cs="Arial"/>
          <w:b/>
          <w:sz w:val="44"/>
        </w:rPr>
      </w:pPr>
      <w:r w:rsidRPr="00C25398">
        <w:rPr>
          <w:rFonts w:ascii="彩虹粗仿宋" w:eastAsia="彩虹粗仿宋" w:hAnsi="宋体" w:cs="Arial" w:hint="eastAsia"/>
          <w:b/>
          <w:sz w:val="44"/>
        </w:rPr>
        <w:t>托管协议</w:t>
      </w:r>
    </w:p>
    <w:p w14:paraId="026209D7" w14:textId="77777777" w:rsidR="00E90C76" w:rsidRPr="00C25398" w:rsidRDefault="00E90C76" w:rsidP="007B3C32">
      <w:pPr>
        <w:jc w:val="center"/>
        <w:rPr>
          <w:rFonts w:ascii="彩虹粗仿宋" w:eastAsia="彩虹粗仿宋" w:hAnsi="宋体" w:cs="Arial"/>
          <w:sz w:val="24"/>
        </w:rPr>
      </w:pPr>
    </w:p>
    <w:p w14:paraId="06203F92" w14:textId="77777777" w:rsidR="00E90C76" w:rsidRPr="00C25398" w:rsidRDefault="00E90C76" w:rsidP="007B3C32">
      <w:pPr>
        <w:jc w:val="center"/>
        <w:rPr>
          <w:rFonts w:ascii="彩虹粗仿宋" w:eastAsia="彩虹粗仿宋" w:hAnsi="宋体" w:cs="Arial"/>
          <w:sz w:val="24"/>
        </w:rPr>
      </w:pPr>
    </w:p>
    <w:p w14:paraId="1E337BF1" w14:textId="77777777" w:rsidR="00E90C76" w:rsidRPr="00C25398" w:rsidRDefault="00E90C76" w:rsidP="007B3C32">
      <w:pPr>
        <w:jc w:val="center"/>
        <w:rPr>
          <w:rFonts w:ascii="彩虹粗仿宋" w:eastAsia="彩虹粗仿宋" w:hAnsi="宋体" w:cs="Arial"/>
          <w:sz w:val="24"/>
        </w:rPr>
      </w:pPr>
    </w:p>
    <w:p w14:paraId="39647621" w14:textId="77777777" w:rsidR="00E90C76" w:rsidRPr="00C25398" w:rsidRDefault="00E90C76" w:rsidP="007B3C32">
      <w:pPr>
        <w:rPr>
          <w:rFonts w:ascii="彩虹粗仿宋" w:eastAsia="彩虹粗仿宋" w:hAnsi="宋体" w:cs="Arial"/>
          <w:sz w:val="24"/>
        </w:rPr>
      </w:pPr>
    </w:p>
    <w:p w14:paraId="453C83ED" w14:textId="77777777" w:rsidR="00232521" w:rsidRPr="00C25398" w:rsidRDefault="00232521" w:rsidP="007B3C32">
      <w:pPr>
        <w:rPr>
          <w:rFonts w:ascii="彩虹粗仿宋" w:eastAsia="彩虹粗仿宋" w:hAnsi="宋体" w:cs="Arial"/>
          <w:sz w:val="24"/>
        </w:rPr>
      </w:pPr>
    </w:p>
    <w:p w14:paraId="096CC0F5" w14:textId="77777777" w:rsidR="00497AC6" w:rsidRPr="00C25398" w:rsidRDefault="00497AC6" w:rsidP="007B3C32">
      <w:pPr>
        <w:rPr>
          <w:rFonts w:ascii="彩虹粗仿宋" w:eastAsia="彩虹粗仿宋" w:hAnsi="宋体" w:cs="Arial"/>
          <w:sz w:val="24"/>
        </w:rPr>
      </w:pPr>
    </w:p>
    <w:p w14:paraId="5E14A3FB" w14:textId="77777777" w:rsidR="00E90C76" w:rsidRPr="00C25398" w:rsidRDefault="00E90C76" w:rsidP="007B3C32">
      <w:pPr>
        <w:jc w:val="center"/>
        <w:rPr>
          <w:rFonts w:ascii="彩虹粗仿宋" w:eastAsia="彩虹粗仿宋" w:hAnsi="宋体" w:cs="Arial"/>
          <w:sz w:val="24"/>
        </w:rPr>
      </w:pPr>
    </w:p>
    <w:p w14:paraId="58E3C5C6" w14:textId="77777777" w:rsidR="00E90C76" w:rsidRPr="00C25398" w:rsidRDefault="00E90C76" w:rsidP="007B3C32">
      <w:pPr>
        <w:jc w:val="center"/>
        <w:rPr>
          <w:rFonts w:ascii="彩虹粗仿宋" w:eastAsia="彩虹粗仿宋" w:hAnsi="宋体" w:cs="Arial"/>
          <w:sz w:val="24"/>
        </w:rPr>
      </w:pPr>
    </w:p>
    <w:p w14:paraId="352724DB" w14:textId="37EA7CE1" w:rsidR="00E90C76" w:rsidRPr="00C25398" w:rsidRDefault="00E90C76" w:rsidP="007B3C32">
      <w:pPr>
        <w:jc w:val="center"/>
        <w:rPr>
          <w:rFonts w:ascii="彩虹粗仿宋" w:eastAsia="彩虹粗仿宋" w:hAnsi="宋体" w:cs="Arial"/>
          <w:b/>
          <w:bCs/>
          <w:sz w:val="28"/>
        </w:rPr>
      </w:pPr>
      <w:r w:rsidRPr="00C25398">
        <w:rPr>
          <w:rFonts w:ascii="彩虹粗仿宋" w:eastAsia="彩虹粗仿宋" w:hAnsi="宋体" w:cs="Arial" w:hint="eastAsia"/>
          <w:b/>
          <w:bCs/>
          <w:sz w:val="28"/>
        </w:rPr>
        <w:t>基金管理人：</w:t>
      </w:r>
      <w:r w:rsidR="0009673F" w:rsidRPr="00C25398">
        <w:rPr>
          <w:rFonts w:ascii="彩虹粗仿宋" w:eastAsia="彩虹粗仿宋" w:hAnsi="宋体" w:cs="Arial" w:hint="eastAsia"/>
          <w:b/>
          <w:bCs/>
          <w:sz w:val="28"/>
        </w:rPr>
        <w:t>长城</w:t>
      </w:r>
      <w:r w:rsidRPr="00C25398">
        <w:rPr>
          <w:rFonts w:ascii="彩虹粗仿宋" w:eastAsia="彩虹粗仿宋" w:hAnsi="宋体" w:cs="Arial" w:hint="eastAsia"/>
          <w:b/>
          <w:bCs/>
          <w:sz w:val="28"/>
        </w:rPr>
        <w:t>基金管理有限公司</w:t>
      </w:r>
    </w:p>
    <w:p w14:paraId="39BDBCED" w14:textId="3E2BFABF" w:rsidR="00E90C76" w:rsidRPr="00C25398" w:rsidRDefault="0028179A" w:rsidP="007B3C32">
      <w:pPr>
        <w:jc w:val="center"/>
        <w:rPr>
          <w:rFonts w:ascii="彩虹粗仿宋" w:eastAsia="彩虹粗仿宋" w:hAnsi="宋体" w:cs="Arial"/>
          <w:b/>
          <w:bCs/>
          <w:sz w:val="28"/>
        </w:rPr>
      </w:pPr>
      <w:r w:rsidRPr="00C25398">
        <w:rPr>
          <w:rFonts w:ascii="彩虹粗仿宋" w:eastAsia="彩虹粗仿宋" w:hAnsi="宋体" w:cs="Arial" w:hint="eastAsia"/>
          <w:b/>
          <w:bCs/>
          <w:sz w:val="28"/>
        </w:rPr>
        <w:t xml:space="preserve"> </w:t>
      </w:r>
      <w:r w:rsidRPr="00C25398">
        <w:rPr>
          <w:rFonts w:ascii="彩虹粗仿宋" w:eastAsia="彩虹粗仿宋" w:hAnsi="宋体" w:cs="Arial"/>
          <w:b/>
          <w:bCs/>
          <w:sz w:val="28"/>
        </w:rPr>
        <w:t xml:space="preserve">   </w:t>
      </w:r>
      <w:r w:rsidR="00E90C76" w:rsidRPr="00C25398">
        <w:rPr>
          <w:rFonts w:ascii="彩虹粗仿宋" w:eastAsia="彩虹粗仿宋" w:hAnsi="宋体" w:cs="Arial" w:hint="eastAsia"/>
          <w:b/>
          <w:bCs/>
          <w:sz w:val="28"/>
        </w:rPr>
        <w:t>基金托管人：中国建设银行股份有限公司</w:t>
      </w:r>
    </w:p>
    <w:p w14:paraId="1BA144B6" w14:textId="77F5D5C3" w:rsidR="00E90C76" w:rsidRPr="00C25398" w:rsidRDefault="0028179A" w:rsidP="007B3C32">
      <w:pPr>
        <w:jc w:val="center"/>
        <w:rPr>
          <w:rFonts w:ascii="彩虹粗仿宋" w:eastAsia="彩虹粗仿宋" w:hAnsi="宋体" w:cs="Arial"/>
          <w:bCs/>
          <w:sz w:val="24"/>
        </w:rPr>
      </w:pPr>
      <w:r w:rsidRPr="00C25398">
        <w:rPr>
          <w:rFonts w:ascii="彩虹粗仿宋" w:eastAsia="彩虹粗仿宋" w:hAnsi="宋体" w:cs="Arial" w:hint="eastAsia"/>
          <w:b/>
          <w:sz w:val="24"/>
        </w:rPr>
        <w:t>二〇二</w:t>
      </w:r>
      <w:r w:rsidR="00F60230">
        <w:rPr>
          <w:rFonts w:ascii="彩虹粗仿宋" w:eastAsia="彩虹粗仿宋" w:hAnsi="宋体" w:cs="Arial" w:hint="eastAsia"/>
          <w:b/>
          <w:sz w:val="24"/>
        </w:rPr>
        <w:t>五</w:t>
      </w:r>
      <w:r w:rsidRPr="00C25398">
        <w:rPr>
          <w:rFonts w:ascii="彩虹粗仿宋" w:eastAsia="彩虹粗仿宋" w:hAnsi="宋体" w:cs="Arial" w:hint="eastAsia"/>
          <w:b/>
          <w:sz w:val="24"/>
        </w:rPr>
        <w:t>年</w:t>
      </w:r>
      <w:r w:rsidR="00E468FB">
        <w:rPr>
          <w:rFonts w:ascii="彩虹粗仿宋" w:eastAsia="彩虹粗仿宋" w:hAnsi="宋体" w:cs="Arial" w:hint="eastAsia"/>
          <w:b/>
          <w:sz w:val="24"/>
        </w:rPr>
        <w:t>一</w:t>
      </w:r>
      <w:r w:rsidRPr="00C25398">
        <w:rPr>
          <w:rFonts w:ascii="彩虹粗仿宋" w:eastAsia="彩虹粗仿宋" w:hAnsi="宋体" w:cs="Arial" w:hint="eastAsia"/>
          <w:b/>
          <w:sz w:val="24"/>
        </w:rPr>
        <w:t>月</w:t>
      </w:r>
      <w:bookmarkStart w:id="0" w:name="_GoBack"/>
      <w:bookmarkEnd w:id="0"/>
    </w:p>
    <w:p w14:paraId="3188F2E3" w14:textId="77777777" w:rsidR="00E90C76" w:rsidRPr="00C25398" w:rsidRDefault="00E90C76" w:rsidP="007B3C32">
      <w:pPr>
        <w:adjustRightInd w:val="0"/>
        <w:snapToGrid w:val="0"/>
        <w:rPr>
          <w:rFonts w:ascii="彩虹粗仿宋" w:eastAsia="彩虹粗仿宋" w:hAnsi="宋体" w:cs="Arial"/>
          <w:bCs/>
          <w:sz w:val="24"/>
        </w:rPr>
      </w:pPr>
    </w:p>
    <w:p w14:paraId="6DDABF3C" w14:textId="77777777" w:rsidR="00E90C76" w:rsidRPr="00C25398" w:rsidRDefault="00E90C76" w:rsidP="00E90C76">
      <w:pPr>
        <w:adjustRightInd w:val="0"/>
        <w:snapToGrid w:val="0"/>
        <w:jc w:val="center"/>
        <w:rPr>
          <w:rFonts w:ascii="彩虹粗仿宋" w:eastAsia="彩虹粗仿宋" w:hAnsi="宋体" w:cs="Arial"/>
          <w:bCs/>
          <w:sz w:val="24"/>
        </w:rPr>
        <w:sectPr w:rsidR="00E90C76" w:rsidRPr="00C25398" w:rsidSect="00232521">
          <w:footerReference w:type="even" r:id="rId8"/>
          <w:footerReference w:type="default" r:id="rId9"/>
          <w:pgSz w:w="11906" w:h="16838"/>
          <w:pgMar w:top="1418" w:right="1701" w:bottom="1418" w:left="1701" w:header="851" w:footer="992" w:gutter="0"/>
          <w:cols w:space="720"/>
          <w:titlePg/>
          <w:docGrid w:type="lines" w:linePitch="312"/>
        </w:sectPr>
      </w:pPr>
    </w:p>
    <w:p w14:paraId="75675B6B" w14:textId="77777777" w:rsidR="00E90C76" w:rsidRPr="00C25398" w:rsidRDefault="00E90C76" w:rsidP="00E90C76">
      <w:pPr>
        <w:jc w:val="center"/>
        <w:rPr>
          <w:rFonts w:ascii="彩虹粗仿宋" w:eastAsia="彩虹粗仿宋"/>
          <w:b/>
          <w:bCs/>
          <w:sz w:val="30"/>
        </w:rPr>
      </w:pPr>
      <w:r w:rsidRPr="00C25398">
        <w:rPr>
          <w:rFonts w:ascii="彩虹粗仿宋" w:eastAsia="彩虹粗仿宋" w:hint="eastAsia"/>
          <w:b/>
          <w:bCs/>
          <w:sz w:val="30"/>
        </w:rPr>
        <w:lastRenderedPageBreak/>
        <w:t>目    录</w:t>
      </w:r>
    </w:p>
    <w:p w14:paraId="691D5D35" w14:textId="1D7E9152" w:rsidR="00F917D4" w:rsidRPr="00C25398" w:rsidRDefault="009C02F2" w:rsidP="00BA5B06">
      <w:pPr>
        <w:pStyle w:val="21"/>
        <w:tabs>
          <w:tab w:val="right" w:leader="dot" w:pos="8494"/>
        </w:tabs>
        <w:snapToGrid w:val="0"/>
        <w:spacing w:line="360" w:lineRule="auto"/>
        <w:rPr>
          <w:rFonts w:asciiTheme="minorHAnsi" w:eastAsiaTheme="minorEastAsia" w:hAnsiTheme="minorHAnsi" w:cstheme="minorBidi"/>
          <w:noProof/>
          <w:szCs w:val="22"/>
          <w14:ligatures w14:val="standardContextual"/>
        </w:rPr>
      </w:pPr>
      <w:r w:rsidRPr="00C25398">
        <w:rPr>
          <w:rFonts w:ascii="彩虹粗仿宋" w:eastAsia="彩虹粗仿宋" w:hAnsi="宋体" w:hint="eastAsia"/>
          <w:sz w:val="28"/>
        </w:rPr>
        <w:fldChar w:fldCharType="begin"/>
      </w:r>
      <w:r w:rsidR="00E90C76" w:rsidRPr="00C25398">
        <w:rPr>
          <w:rFonts w:ascii="彩虹粗仿宋" w:eastAsia="彩虹粗仿宋" w:hAnsi="宋体" w:hint="eastAsia"/>
          <w:sz w:val="28"/>
        </w:rPr>
        <w:instrText xml:space="preserve"> TOC \o "1-2" \h \z </w:instrText>
      </w:r>
      <w:r w:rsidRPr="00C25398">
        <w:rPr>
          <w:rFonts w:ascii="彩虹粗仿宋" w:eastAsia="彩虹粗仿宋" w:hAnsi="宋体" w:hint="eastAsia"/>
          <w:sz w:val="28"/>
        </w:rPr>
        <w:fldChar w:fldCharType="separate"/>
      </w:r>
      <w:hyperlink w:anchor="_Toc176254574" w:history="1">
        <w:r w:rsidR="00F917D4" w:rsidRPr="00C25398">
          <w:rPr>
            <w:rStyle w:val="a9"/>
            <w:rFonts w:ascii="彩虹粗仿宋" w:eastAsia="彩虹粗仿宋" w:hint="eastAsia"/>
            <w:noProof/>
            <w:color w:val="auto"/>
          </w:rPr>
          <w:t>一、基金托管协议当事人</w:t>
        </w:r>
        <w:r w:rsidR="00F917D4" w:rsidRPr="00C25398">
          <w:rPr>
            <w:rFonts w:hint="eastAsia"/>
            <w:noProof/>
            <w:webHidden/>
          </w:rPr>
          <w:tab/>
        </w:r>
        <w:r w:rsidR="00F917D4" w:rsidRPr="00C25398">
          <w:rPr>
            <w:rFonts w:hint="eastAsia"/>
            <w:noProof/>
            <w:webHidden/>
          </w:rPr>
          <w:fldChar w:fldCharType="begin"/>
        </w:r>
        <w:r w:rsidR="00F917D4" w:rsidRPr="00C25398">
          <w:rPr>
            <w:rFonts w:hint="eastAsia"/>
            <w:noProof/>
            <w:webHidden/>
          </w:rPr>
          <w:instrText xml:space="preserve"> </w:instrText>
        </w:r>
        <w:r w:rsidR="00F917D4" w:rsidRPr="00C25398">
          <w:rPr>
            <w:noProof/>
            <w:webHidden/>
          </w:rPr>
          <w:instrText>PAGEREF _Toc176254574 \h</w:instrText>
        </w:r>
        <w:r w:rsidR="00F917D4" w:rsidRPr="00C25398">
          <w:rPr>
            <w:rFonts w:hint="eastAsia"/>
            <w:noProof/>
            <w:webHidden/>
          </w:rPr>
          <w:instrText xml:space="preserve"> </w:instrText>
        </w:r>
        <w:r w:rsidR="00F917D4" w:rsidRPr="00C25398">
          <w:rPr>
            <w:rFonts w:hint="eastAsia"/>
            <w:noProof/>
            <w:webHidden/>
          </w:rPr>
        </w:r>
        <w:r w:rsidR="00F917D4" w:rsidRPr="00C25398">
          <w:rPr>
            <w:rFonts w:hint="eastAsia"/>
            <w:noProof/>
            <w:webHidden/>
          </w:rPr>
          <w:fldChar w:fldCharType="separate"/>
        </w:r>
        <w:r w:rsidR="00392A58">
          <w:rPr>
            <w:noProof/>
            <w:webHidden/>
          </w:rPr>
          <w:t>3</w:t>
        </w:r>
        <w:r w:rsidR="00F917D4" w:rsidRPr="00C25398">
          <w:rPr>
            <w:rFonts w:hint="eastAsia"/>
            <w:noProof/>
            <w:webHidden/>
          </w:rPr>
          <w:fldChar w:fldCharType="end"/>
        </w:r>
      </w:hyperlink>
    </w:p>
    <w:p w14:paraId="268D9D89" w14:textId="06E91830" w:rsidR="00F917D4" w:rsidRPr="00C25398" w:rsidRDefault="00501496" w:rsidP="00BA5B06">
      <w:pPr>
        <w:pStyle w:val="21"/>
        <w:tabs>
          <w:tab w:val="right" w:leader="dot" w:pos="8494"/>
        </w:tabs>
        <w:snapToGrid w:val="0"/>
        <w:spacing w:line="360" w:lineRule="auto"/>
        <w:rPr>
          <w:rFonts w:asciiTheme="minorHAnsi" w:eastAsiaTheme="minorEastAsia" w:hAnsiTheme="minorHAnsi" w:cstheme="minorBidi"/>
          <w:noProof/>
          <w:szCs w:val="22"/>
          <w14:ligatures w14:val="standardContextual"/>
        </w:rPr>
      </w:pPr>
      <w:hyperlink w:anchor="_Toc176254575" w:history="1">
        <w:r w:rsidR="00F917D4" w:rsidRPr="00C25398">
          <w:rPr>
            <w:rStyle w:val="a9"/>
            <w:rFonts w:ascii="彩虹粗仿宋" w:eastAsia="彩虹粗仿宋" w:hint="eastAsia"/>
            <w:noProof/>
            <w:color w:val="auto"/>
          </w:rPr>
          <w:t>二、基金托管协议的依据、目的和原则</w:t>
        </w:r>
        <w:r w:rsidR="00F917D4" w:rsidRPr="00C25398">
          <w:rPr>
            <w:rFonts w:hint="eastAsia"/>
            <w:noProof/>
            <w:webHidden/>
          </w:rPr>
          <w:tab/>
        </w:r>
        <w:r w:rsidR="00F917D4" w:rsidRPr="00C25398">
          <w:rPr>
            <w:rFonts w:hint="eastAsia"/>
            <w:noProof/>
            <w:webHidden/>
          </w:rPr>
          <w:fldChar w:fldCharType="begin"/>
        </w:r>
        <w:r w:rsidR="00F917D4" w:rsidRPr="00C25398">
          <w:rPr>
            <w:rFonts w:hint="eastAsia"/>
            <w:noProof/>
            <w:webHidden/>
          </w:rPr>
          <w:instrText xml:space="preserve"> </w:instrText>
        </w:r>
        <w:r w:rsidR="00F917D4" w:rsidRPr="00C25398">
          <w:rPr>
            <w:noProof/>
            <w:webHidden/>
          </w:rPr>
          <w:instrText>PAGEREF _Toc176254575 \h</w:instrText>
        </w:r>
        <w:r w:rsidR="00F917D4" w:rsidRPr="00C25398">
          <w:rPr>
            <w:rFonts w:hint="eastAsia"/>
            <w:noProof/>
            <w:webHidden/>
          </w:rPr>
          <w:instrText xml:space="preserve"> </w:instrText>
        </w:r>
        <w:r w:rsidR="00F917D4" w:rsidRPr="00C25398">
          <w:rPr>
            <w:rFonts w:hint="eastAsia"/>
            <w:noProof/>
            <w:webHidden/>
          </w:rPr>
        </w:r>
        <w:r w:rsidR="00F917D4" w:rsidRPr="00C25398">
          <w:rPr>
            <w:rFonts w:hint="eastAsia"/>
            <w:noProof/>
            <w:webHidden/>
          </w:rPr>
          <w:fldChar w:fldCharType="separate"/>
        </w:r>
        <w:r w:rsidR="00392A58">
          <w:rPr>
            <w:noProof/>
            <w:webHidden/>
          </w:rPr>
          <w:t>4</w:t>
        </w:r>
        <w:r w:rsidR="00F917D4" w:rsidRPr="00C25398">
          <w:rPr>
            <w:rFonts w:hint="eastAsia"/>
            <w:noProof/>
            <w:webHidden/>
          </w:rPr>
          <w:fldChar w:fldCharType="end"/>
        </w:r>
      </w:hyperlink>
    </w:p>
    <w:p w14:paraId="21E15E19" w14:textId="673EF24A" w:rsidR="00F917D4" w:rsidRPr="00C25398" w:rsidRDefault="00501496" w:rsidP="00BA5B06">
      <w:pPr>
        <w:pStyle w:val="21"/>
        <w:tabs>
          <w:tab w:val="right" w:leader="dot" w:pos="8494"/>
        </w:tabs>
        <w:snapToGrid w:val="0"/>
        <w:spacing w:line="360" w:lineRule="auto"/>
        <w:rPr>
          <w:rFonts w:asciiTheme="minorHAnsi" w:eastAsiaTheme="minorEastAsia" w:hAnsiTheme="minorHAnsi" w:cstheme="minorBidi"/>
          <w:noProof/>
          <w:szCs w:val="22"/>
          <w14:ligatures w14:val="standardContextual"/>
        </w:rPr>
      </w:pPr>
      <w:hyperlink w:anchor="_Toc176254576" w:history="1">
        <w:r w:rsidR="00F917D4" w:rsidRPr="00C25398">
          <w:rPr>
            <w:rStyle w:val="a9"/>
            <w:rFonts w:ascii="彩虹粗仿宋" w:eastAsia="彩虹粗仿宋" w:hint="eastAsia"/>
            <w:noProof/>
            <w:color w:val="auto"/>
          </w:rPr>
          <w:t>三、基金托管人对基金管理人的业务监督和核查</w:t>
        </w:r>
        <w:r w:rsidR="00F917D4" w:rsidRPr="00C25398">
          <w:rPr>
            <w:rFonts w:hint="eastAsia"/>
            <w:noProof/>
            <w:webHidden/>
          </w:rPr>
          <w:tab/>
        </w:r>
        <w:r w:rsidR="00F917D4" w:rsidRPr="00C25398">
          <w:rPr>
            <w:rFonts w:hint="eastAsia"/>
            <w:noProof/>
            <w:webHidden/>
          </w:rPr>
          <w:fldChar w:fldCharType="begin"/>
        </w:r>
        <w:r w:rsidR="00F917D4" w:rsidRPr="00C25398">
          <w:rPr>
            <w:rFonts w:hint="eastAsia"/>
            <w:noProof/>
            <w:webHidden/>
          </w:rPr>
          <w:instrText xml:space="preserve"> </w:instrText>
        </w:r>
        <w:r w:rsidR="00F917D4" w:rsidRPr="00C25398">
          <w:rPr>
            <w:noProof/>
            <w:webHidden/>
          </w:rPr>
          <w:instrText>PAGEREF _Toc176254576 \h</w:instrText>
        </w:r>
        <w:r w:rsidR="00F917D4" w:rsidRPr="00C25398">
          <w:rPr>
            <w:rFonts w:hint="eastAsia"/>
            <w:noProof/>
            <w:webHidden/>
          </w:rPr>
          <w:instrText xml:space="preserve"> </w:instrText>
        </w:r>
        <w:r w:rsidR="00F917D4" w:rsidRPr="00C25398">
          <w:rPr>
            <w:rFonts w:hint="eastAsia"/>
            <w:noProof/>
            <w:webHidden/>
          </w:rPr>
        </w:r>
        <w:r w:rsidR="00F917D4" w:rsidRPr="00C25398">
          <w:rPr>
            <w:rFonts w:hint="eastAsia"/>
            <w:noProof/>
            <w:webHidden/>
          </w:rPr>
          <w:fldChar w:fldCharType="separate"/>
        </w:r>
        <w:r w:rsidR="00392A58">
          <w:rPr>
            <w:noProof/>
            <w:webHidden/>
          </w:rPr>
          <w:t>5</w:t>
        </w:r>
        <w:r w:rsidR="00F917D4" w:rsidRPr="00C25398">
          <w:rPr>
            <w:rFonts w:hint="eastAsia"/>
            <w:noProof/>
            <w:webHidden/>
          </w:rPr>
          <w:fldChar w:fldCharType="end"/>
        </w:r>
      </w:hyperlink>
    </w:p>
    <w:p w14:paraId="5DE3A9F1" w14:textId="128DEE9B" w:rsidR="00F917D4" w:rsidRPr="00C25398" w:rsidRDefault="00501496" w:rsidP="00BA5B06">
      <w:pPr>
        <w:pStyle w:val="21"/>
        <w:tabs>
          <w:tab w:val="right" w:leader="dot" w:pos="8494"/>
        </w:tabs>
        <w:snapToGrid w:val="0"/>
        <w:spacing w:line="360" w:lineRule="auto"/>
        <w:rPr>
          <w:rFonts w:asciiTheme="minorHAnsi" w:eastAsiaTheme="minorEastAsia" w:hAnsiTheme="minorHAnsi" w:cstheme="minorBidi"/>
          <w:noProof/>
          <w:szCs w:val="22"/>
          <w14:ligatures w14:val="standardContextual"/>
        </w:rPr>
      </w:pPr>
      <w:hyperlink w:anchor="_Toc176254577" w:history="1">
        <w:r w:rsidR="00F917D4" w:rsidRPr="00C25398">
          <w:rPr>
            <w:rStyle w:val="a9"/>
            <w:rFonts w:ascii="彩虹粗仿宋" w:eastAsia="彩虹粗仿宋" w:hint="eastAsia"/>
            <w:noProof/>
            <w:color w:val="auto"/>
          </w:rPr>
          <w:t>四、基金管理人对基金托管人的业务核查</w:t>
        </w:r>
        <w:r w:rsidR="00F917D4" w:rsidRPr="00C25398">
          <w:rPr>
            <w:rFonts w:hint="eastAsia"/>
            <w:noProof/>
            <w:webHidden/>
          </w:rPr>
          <w:tab/>
        </w:r>
        <w:r w:rsidR="00F917D4" w:rsidRPr="00C25398">
          <w:rPr>
            <w:rFonts w:hint="eastAsia"/>
            <w:noProof/>
            <w:webHidden/>
          </w:rPr>
          <w:fldChar w:fldCharType="begin"/>
        </w:r>
        <w:r w:rsidR="00F917D4" w:rsidRPr="00C25398">
          <w:rPr>
            <w:rFonts w:hint="eastAsia"/>
            <w:noProof/>
            <w:webHidden/>
          </w:rPr>
          <w:instrText xml:space="preserve"> </w:instrText>
        </w:r>
        <w:r w:rsidR="00F917D4" w:rsidRPr="00C25398">
          <w:rPr>
            <w:noProof/>
            <w:webHidden/>
          </w:rPr>
          <w:instrText>PAGEREF _Toc176254577 \h</w:instrText>
        </w:r>
        <w:r w:rsidR="00F917D4" w:rsidRPr="00C25398">
          <w:rPr>
            <w:rFonts w:hint="eastAsia"/>
            <w:noProof/>
            <w:webHidden/>
          </w:rPr>
          <w:instrText xml:space="preserve"> </w:instrText>
        </w:r>
        <w:r w:rsidR="00F917D4" w:rsidRPr="00C25398">
          <w:rPr>
            <w:rFonts w:hint="eastAsia"/>
            <w:noProof/>
            <w:webHidden/>
          </w:rPr>
        </w:r>
        <w:r w:rsidR="00F917D4" w:rsidRPr="00C25398">
          <w:rPr>
            <w:rFonts w:hint="eastAsia"/>
            <w:noProof/>
            <w:webHidden/>
          </w:rPr>
          <w:fldChar w:fldCharType="separate"/>
        </w:r>
        <w:r w:rsidR="00392A58">
          <w:rPr>
            <w:noProof/>
            <w:webHidden/>
          </w:rPr>
          <w:t>13</w:t>
        </w:r>
        <w:r w:rsidR="00F917D4" w:rsidRPr="00C25398">
          <w:rPr>
            <w:rFonts w:hint="eastAsia"/>
            <w:noProof/>
            <w:webHidden/>
          </w:rPr>
          <w:fldChar w:fldCharType="end"/>
        </w:r>
      </w:hyperlink>
    </w:p>
    <w:p w14:paraId="01FB599F" w14:textId="36FE6C6D" w:rsidR="00F917D4" w:rsidRPr="00C25398" w:rsidRDefault="00501496" w:rsidP="00BA5B06">
      <w:pPr>
        <w:pStyle w:val="21"/>
        <w:tabs>
          <w:tab w:val="right" w:leader="dot" w:pos="8494"/>
        </w:tabs>
        <w:snapToGrid w:val="0"/>
        <w:spacing w:line="360" w:lineRule="auto"/>
        <w:rPr>
          <w:rFonts w:asciiTheme="minorHAnsi" w:eastAsiaTheme="minorEastAsia" w:hAnsiTheme="minorHAnsi" w:cstheme="minorBidi"/>
          <w:noProof/>
          <w:szCs w:val="22"/>
          <w14:ligatures w14:val="standardContextual"/>
        </w:rPr>
      </w:pPr>
      <w:hyperlink w:anchor="_Toc176254578" w:history="1">
        <w:r w:rsidR="00F917D4" w:rsidRPr="00C25398">
          <w:rPr>
            <w:rStyle w:val="a9"/>
            <w:rFonts w:ascii="彩虹粗仿宋" w:eastAsia="彩虹粗仿宋" w:hint="eastAsia"/>
            <w:noProof/>
            <w:color w:val="auto"/>
          </w:rPr>
          <w:t>五、基金财产的保管</w:t>
        </w:r>
        <w:r w:rsidR="00F917D4" w:rsidRPr="00C25398">
          <w:rPr>
            <w:rFonts w:hint="eastAsia"/>
            <w:noProof/>
            <w:webHidden/>
          </w:rPr>
          <w:tab/>
        </w:r>
        <w:r w:rsidR="00F917D4" w:rsidRPr="00C25398">
          <w:rPr>
            <w:rFonts w:hint="eastAsia"/>
            <w:noProof/>
            <w:webHidden/>
          </w:rPr>
          <w:fldChar w:fldCharType="begin"/>
        </w:r>
        <w:r w:rsidR="00F917D4" w:rsidRPr="00C25398">
          <w:rPr>
            <w:rFonts w:hint="eastAsia"/>
            <w:noProof/>
            <w:webHidden/>
          </w:rPr>
          <w:instrText xml:space="preserve"> </w:instrText>
        </w:r>
        <w:r w:rsidR="00F917D4" w:rsidRPr="00C25398">
          <w:rPr>
            <w:noProof/>
            <w:webHidden/>
          </w:rPr>
          <w:instrText>PAGEREF _Toc176254578 \h</w:instrText>
        </w:r>
        <w:r w:rsidR="00F917D4" w:rsidRPr="00C25398">
          <w:rPr>
            <w:rFonts w:hint="eastAsia"/>
            <w:noProof/>
            <w:webHidden/>
          </w:rPr>
          <w:instrText xml:space="preserve"> </w:instrText>
        </w:r>
        <w:r w:rsidR="00F917D4" w:rsidRPr="00C25398">
          <w:rPr>
            <w:rFonts w:hint="eastAsia"/>
            <w:noProof/>
            <w:webHidden/>
          </w:rPr>
        </w:r>
        <w:r w:rsidR="00F917D4" w:rsidRPr="00C25398">
          <w:rPr>
            <w:rFonts w:hint="eastAsia"/>
            <w:noProof/>
            <w:webHidden/>
          </w:rPr>
          <w:fldChar w:fldCharType="separate"/>
        </w:r>
        <w:r w:rsidR="00392A58">
          <w:rPr>
            <w:noProof/>
            <w:webHidden/>
          </w:rPr>
          <w:t>14</w:t>
        </w:r>
        <w:r w:rsidR="00F917D4" w:rsidRPr="00C25398">
          <w:rPr>
            <w:rFonts w:hint="eastAsia"/>
            <w:noProof/>
            <w:webHidden/>
          </w:rPr>
          <w:fldChar w:fldCharType="end"/>
        </w:r>
      </w:hyperlink>
    </w:p>
    <w:p w14:paraId="22A9DECA" w14:textId="56AD2370" w:rsidR="00F917D4" w:rsidRPr="00C25398" w:rsidRDefault="00501496" w:rsidP="00BA5B06">
      <w:pPr>
        <w:pStyle w:val="21"/>
        <w:tabs>
          <w:tab w:val="right" w:leader="dot" w:pos="8494"/>
        </w:tabs>
        <w:snapToGrid w:val="0"/>
        <w:spacing w:line="360" w:lineRule="auto"/>
        <w:rPr>
          <w:rFonts w:asciiTheme="minorHAnsi" w:eastAsiaTheme="minorEastAsia" w:hAnsiTheme="minorHAnsi" w:cstheme="minorBidi"/>
          <w:noProof/>
          <w:szCs w:val="22"/>
          <w14:ligatures w14:val="standardContextual"/>
        </w:rPr>
      </w:pPr>
      <w:hyperlink w:anchor="_Toc176254579" w:history="1">
        <w:r w:rsidR="00F917D4" w:rsidRPr="00C25398">
          <w:rPr>
            <w:rStyle w:val="a9"/>
            <w:rFonts w:ascii="彩虹粗仿宋" w:eastAsia="彩虹粗仿宋" w:hint="eastAsia"/>
            <w:noProof/>
            <w:color w:val="auto"/>
          </w:rPr>
          <w:t>六、指令的发送、确认及执行</w:t>
        </w:r>
        <w:r w:rsidR="00F917D4" w:rsidRPr="00C25398">
          <w:rPr>
            <w:rFonts w:hint="eastAsia"/>
            <w:noProof/>
            <w:webHidden/>
          </w:rPr>
          <w:tab/>
        </w:r>
        <w:r w:rsidR="00F917D4" w:rsidRPr="00C25398">
          <w:rPr>
            <w:rFonts w:hint="eastAsia"/>
            <w:noProof/>
            <w:webHidden/>
          </w:rPr>
          <w:fldChar w:fldCharType="begin"/>
        </w:r>
        <w:r w:rsidR="00F917D4" w:rsidRPr="00C25398">
          <w:rPr>
            <w:rFonts w:hint="eastAsia"/>
            <w:noProof/>
            <w:webHidden/>
          </w:rPr>
          <w:instrText xml:space="preserve"> </w:instrText>
        </w:r>
        <w:r w:rsidR="00F917D4" w:rsidRPr="00C25398">
          <w:rPr>
            <w:noProof/>
            <w:webHidden/>
          </w:rPr>
          <w:instrText>PAGEREF _Toc176254579 \h</w:instrText>
        </w:r>
        <w:r w:rsidR="00F917D4" w:rsidRPr="00C25398">
          <w:rPr>
            <w:rFonts w:hint="eastAsia"/>
            <w:noProof/>
            <w:webHidden/>
          </w:rPr>
          <w:instrText xml:space="preserve"> </w:instrText>
        </w:r>
        <w:r w:rsidR="00F917D4" w:rsidRPr="00C25398">
          <w:rPr>
            <w:rFonts w:hint="eastAsia"/>
            <w:noProof/>
            <w:webHidden/>
          </w:rPr>
        </w:r>
        <w:r w:rsidR="00F917D4" w:rsidRPr="00C25398">
          <w:rPr>
            <w:rFonts w:hint="eastAsia"/>
            <w:noProof/>
            <w:webHidden/>
          </w:rPr>
          <w:fldChar w:fldCharType="separate"/>
        </w:r>
        <w:r w:rsidR="00392A58">
          <w:rPr>
            <w:noProof/>
            <w:webHidden/>
          </w:rPr>
          <w:t>18</w:t>
        </w:r>
        <w:r w:rsidR="00F917D4" w:rsidRPr="00C25398">
          <w:rPr>
            <w:rFonts w:hint="eastAsia"/>
            <w:noProof/>
            <w:webHidden/>
          </w:rPr>
          <w:fldChar w:fldCharType="end"/>
        </w:r>
      </w:hyperlink>
    </w:p>
    <w:p w14:paraId="69D49D6F" w14:textId="16EA1FF4" w:rsidR="00F917D4" w:rsidRPr="00C25398" w:rsidRDefault="00501496" w:rsidP="00BA5B06">
      <w:pPr>
        <w:pStyle w:val="21"/>
        <w:tabs>
          <w:tab w:val="right" w:leader="dot" w:pos="8494"/>
        </w:tabs>
        <w:snapToGrid w:val="0"/>
        <w:spacing w:line="360" w:lineRule="auto"/>
        <w:rPr>
          <w:rFonts w:asciiTheme="minorHAnsi" w:eastAsiaTheme="minorEastAsia" w:hAnsiTheme="minorHAnsi" w:cstheme="minorBidi"/>
          <w:noProof/>
          <w:szCs w:val="22"/>
          <w14:ligatures w14:val="standardContextual"/>
        </w:rPr>
      </w:pPr>
      <w:hyperlink w:anchor="_Toc176254580" w:history="1">
        <w:r w:rsidR="00F917D4" w:rsidRPr="00C25398">
          <w:rPr>
            <w:rStyle w:val="a9"/>
            <w:rFonts w:ascii="彩虹粗仿宋" w:eastAsia="彩虹粗仿宋" w:hint="eastAsia"/>
            <w:noProof/>
            <w:color w:val="auto"/>
          </w:rPr>
          <w:t>七、交易及清算交收安排</w:t>
        </w:r>
        <w:r w:rsidR="00F917D4" w:rsidRPr="00C25398">
          <w:rPr>
            <w:rFonts w:hint="eastAsia"/>
            <w:noProof/>
            <w:webHidden/>
          </w:rPr>
          <w:tab/>
        </w:r>
        <w:r w:rsidR="00F917D4" w:rsidRPr="00C25398">
          <w:rPr>
            <w:rFonts w:hint="eastAsia"/>
            <w:noProof/>
            <w:webHidden/>
          </w:rPr>
          <w:fldChar w:fldCharType="begin"/>
        </w:r>
        <w:r w:rsidR="00F917D4" w:rsidRPr="00C25398">
          <w:rPr>
            <w:rFonts w:hint="eastAsia"/>
            <w:noProof/>
            <w:webHidden/>
          </w:rPr>
          <w:instrText xml:space="preserve"> </w:instrText>
        </w:r>
        <w:r w:rsidR="00F917D4" w:rsidRPr="00C25398">
          <w:rPr>
            <w:noProof/>
            <w:webHidden/>
          </w:rPr>
          <w:instrText>PAGEREF _Toc176254580 \h</w:instrText>
        </w:r>
        <w:r w:rsidR="00F917D4" w:rsidRPr="00C25398">
          <w:rPr>
            <w:rFonts w:hint="eastAsia"/>
            <w:noProof/>
            <w:webHidden/>
          </w:rPr>
          <w:instrText xml:space="preserve"> </w:instrText>
        </w:r>
        <w:r w:rsidR="00F917D4" w:rsidRPr="00C25398">
          <w:rPr>
            <w:rFonts w:hint="eastAsia"/>
            <w:noProof/>
            <w:webHidden/>
          </w:rPr>
        </w:r>
        <w:r w:rsidR="00F917D4" w:rsidRPr="00C25398">
          <w:rPr>
            <w:rFonts w:hint="eastAsia"/>
            <w:noProof/>
            <w:webHidden/>
          </w:rPr>
          <w:fldChar w:fldCharType="separate"/>
        </w:r>
        <w:r w:rsidR="00392A58">
          <w:rPr>
            <w:noProof/>
            <w:webHidden/>
          </w:rPr>
          <w:t>21</w:t>
        </w:r>
        <w:r w:rsidR="00F917D4" w:rsidRPr="00C25398">
          <w:rPr>
            <w:rFonts w:hint="eastAsia"/>
            <w:noProof/>
            <w:webHidden/>
          </w:rPr>
          <w:fldChar w:fldCharType="end"/>
        </w:r>
      </w:hyperlink>
    </w:p>
    <w:p w14:paraId="1CA8A90E" w14:textId="063ABDC7" w:rsidR="00F917D4" w:rsidRPr="00C25398" w:rsidRDefault="00501496" w:rsidP="00BA5B06">
      <w:pPr>
        <w:pStyle w:val="21"/>
        <w:tabs>
          <w:tab w:val="right" w:leader="dot" w:pos="8494"/>
        </w:tabs>
        <w:snapToGrid w:val="0"/>
        <w:spacing w:line="360" w:lineRule="auto"/>
        <w:rPr>
          <w:rFonts w:asciiTheme="minorHAnsi" w:eastAsiaTheme="minorEastAsia" w:hAnsiTheme="minorHAnsi" w:cstheme="minorBidi"/>
          <w:noProof/>
          <w:szCs w:val="22"/>
          <w14:ligatures w14:val="standardContextual"/>
        </w:rPr>
      </w:pPr>
      <w:hyperlink w:anchor="_Toc176254581" w:history="1">
        <w:r w:rsidR="00F917D4" w:rsidRPr="00C25398">
          <w:rPr>
            <w:rStyle w:val="a9"/>
            <w:rFonts w:ascii="彩虹粗仿宋" w:eastAsia="彩虹粗仿宋" w:hint="eastAsia"/>
            <w:noProof/>
            <w:color w:val="auto"/>
          </w:rPr>
          <w:t>八、基金资产净值计算和会计核算</w:t>
        </w:r>
        <w:r w:rsidR="00F917D4" w:rsidRPr="00C25398">
          <w:rPr>
            <w:rFonts w:hint="eastAsia"/>
            <w:noProof/>
            <w:webHidden/>
          </w:rPr>
          <w:tab/>
        </w:r>
        <w:r w:rsidR="00F917D4" w:rsidRPr="00C25398">
          <w:rPr>
            <w:rFonts w:hint="eastAsia"/>
            <w:noProof/>
            <w:webHidden/>
          </w:rPr>
          <w:fldChar w:fldCharType="begin"/>
        </w:r>
        <w:r w:rsidR="00F917D4" w:rsidRPr="00C25398">
          <w:rPr>
            <w:rFonts w:hint="eastAsia"/>
            <w:noProof/>
            <w:webHidden/>
          </w:rPr>
          <w:instrText xml:space="preserve"> </w:instrText>
        </w:r>
        <w:r w:rsidR="00F917D4" w:rsidRPr="00C25398">
          <w:rPr>
            <w:noProof/>
            <w:webHidden/>
          </w:rPr>
          <w:instrText>PAGEREF _Toc176254581 \h</w:instrText>
        </w:r>
        <w:r w:rsidR="00F917D4" w:rsidRPr="00C25398">
          <w:rPr>
            <w:rFonts w:hint="eastAsia"/>
            <w:noProof/>
            <w:webHidden/>
          </w:rPr>
          <w:instrText xml:space="preserve"> </w:instrText>
        </w:r>
        <w:r w:rsidR="00F917D4" w:rsidRPr="00C25398">
          <w:rPr>
            <w:rFonts w:hint="eastAsia"/>
            <w:noProof/>
            <w:webHidden/>
          </w:rPr>
        </w:r>
        <w:r w:rsidR="00F917D4" w:rsidRPr="00C25398">
          <w:rPr>
            <w:rFonts w:hint="eastAsia"/>
            <w:noProof/>
            <w:webHidden/>
          </w:rPr>
          <w:fldChar w:fldCharType="separate"/>
        </w:r>
        <w:r w:rsidR="00392A58">
          <w:rPr>
            <w:noProof/>
            <w:webHidden/>
          </w:rPr>
          <w:t>28</w:t>
        </w:r>
        <w:r w:rsidR="00F917D4" w:rsidRPr="00C25398">
          <w:rPr>
            <w:rFonts w:hint="eastAsia"/>
            <w:noProof/>
            <w:webHidden/>
          </w:rPr>
          <w:fldChar w:fldCharType="end"/>
        </w:r>
      </w:hyperlink>
    </w:p>
    <w:p w14:paraId="0D6A4FFC" w14:textId="7F655F3A" w:rsidR="00F917D4" w:rsidRPr="00C25398" w:rsidRDefault="00501496" w:rsidP="00BA5B06">
      <w:pPr>
        <w:pStyle w:val="21"/>
        <w:tabs>
          <w:tab w:val="right" w:leader="dot" w:pos="8494"/>
        </w:tabs>
        <w:snapToGrid w:val="0"/>
        <w:spacing w:line="360" w:lineRule="auto"/>
        <w:rPr>
          <w:rFonts w:asciiTheme="minorHAnsi" w:eastAsiaTheme="minorEastAsia" w:hAnsiTheme="minorHAnsi" w:cstheme="minorBidi"/>
          <w:noProof/>
          <w:szCs w:val="22"/>
          <w14:ligatures w14:val="standardContextual"/>
        </w:rPr>
      </w:pPr>
      <w:hyperlink w:anchor="_Toc176254582" w:history="1">
        <w:r w:rsidR="00F917D4" w:rsidRPr="00C25398">
          <w:rPr>
            <w:rStyle w:val="a9"/>
            <w:rFonts w:ascii="彩虹粗仿宋" w:eastAsia="彩虹粗仿宋" w:hint="eastAsia"/>
            <w:noProof/>
            <w:color w:val="auto"/>
          </w:rPr>
          <w:t>九、基金收益分配</w:t>
        </w:r>
        <w:r w:rsidR="00F917D4" w:rsidRPr="00C25398">
          <w:rPr>
            <w:rFonts w:hint="eastAsia"/>
            <w:noProof/>
            <w:webHidden/>
          </w:rPr>
          <w:tab/>
        </w:r>
        <w:r w:rsidR="00F917D4" w:rsidRPr="00C25398">
          <w:rPr>
            <w:rFonts w:hint="eastAsia"/>
            <w:noProof/>
            <w:webHidden/>
          </w:rPr>
          <w:fldChar w:fldCharType="begin"/>
        </w:r>
        <w:r w:rsidR="00F917D4" w:rsidRPr="00C25398">
          <w:rPr>
            <w:rFonts w:hint="eastAsia"/>
            <w:noProof/>
            <w:webHidden/>
          </w:rPr>
          <w:instrText xml:space="preserve"> </w:instrText>
        </w:r>
        <w:r w:rsidR="00F917D4" w:rsidRPr="00C25398">
          <w:rPr>
            <w:noProof/>
            <w:webHidden/>
          </w:rPr>
          <w:instrText>PAGEREF _Toc176254582 \h</w:instrText>
        </w:r>
        <w:r w:rsidR="00F917D4" w:rsidRPr="00C25398">
          <w:rPr>
            <w:rFonts w:hint="eastAsia"/>
            <w:noProof/>
            <w:webHidden/>
          </w:rPr>
          <w:instrText xml:space="preserve"> </w:instrText>
        </w:r>
        <w:r w:rsidR="00F917D4" w:rsidRPr="00C25398">
          <w:rPr>
            <w:rFonts w:hint="eastAsia"/>
            <w:noProof/>
            <w:webHidden/>
          </w:rPr>
        </w:r>
        <w:r w:rsidR="00F917D4" w:rsidRPr="00C25398">
          <w:rPr>
            <w:rFonts w:hint="eastAsia"/>
            <w:noProof/>
            <w:webHidden/>
          </w:rPr>
          <w:fldChar w:fldCharType="separate"/>
        </w:r>
        <w:r w:rsidR="00392A58">
          <w:rPr>
            <w:noProof/>
            <w:webHidden/>
          </w:rPr>
          <w:t>34</w:t>
        </w:r>
        <w:r w:rsidR="00F917D4" w:rsidRPr="00C25398">
          <w:rPr>
            <w:rFonts w:hint="eastAsia"/>
            <w:noProof/>
            <w:webHidden/>
          </w:rPr>
          <w:fldChar w:fldCharType="end"/>
        </w:r>
      </w:hyperlink>
    </w:p>
    <w:p w14:paraId="428B3E7A" w14:textId="5B10C415" w:rsidR="00F917D4" w:rsidRPr="00C25398" w:rsidRDefault="00501496" w:rsidP="00BA5B06">
      <w:pPr>
        <w:pStyle w:val="21"/>
        <w:tabs>
          <w:tab w:val="right" w:leader="dot" w:pos="8494"/>
        </w:tabs>
        <w:snapToGrid w:val="0"/>
        <w:spacing w:line="360" w:lineRule="auto"/>
        <w:rPr>
          <w:rFonts w:asciiTheme="minorHAnsi" w:eastAsiaTheme="minorEastAsia" w:hAnsiTheme="minorHAnsi" w:cstheme="minorBidi"/>
          <w:noProof/>
          <w:szCs w:val="22"/>
          <w14:ligatures w14:val="standardContextual"/>
        </w:rPr>
      </w:pPr>
      <w:hyperlink w:anchor="_Toc176254583" w:history="1">
        <w:r w:rsidR="00F917D4" w:rsidRPr="00C25398">
          <w:rPr>
            <w:rStyle w:val="a9"/>
            <w:rFonts w:ascii="彩虹粗仿宋" w:eastAsia="彩虹粗仿宋" w:hint="eastAsia"/>
            <w:noProof/>
            <w:color w:val="auto"/>
          </w:rPr>
          <w:t>十、基金信息披露</w:t>
        </w:r>
        <w:r w:rsidR="00F917D4" w:rsidRPr="00C25398">
          <w:rPr>
            <w:rFonts w:hint="eastAsia"/>
            <w:noProof/>
            <w:webHidden/>
          </w:rPr>
          <w:tab/>
        </w:r>
        <w:r w:rsidR="00F917D4" w:rsidRPr="00C25398">
          <w:rPr>
            <w:rFonts w:hint="eastAsia"/>
            <w:noProof/>
            <w:webHidden/>
          </w:rPr>
          <w:fldChar w:fldCharType="begin"/>
        </w:r>
        <w:r w:rsidR="00F917D4" w:rsidRPr="00C25398">
          <w:rPr>
            <w:rFonts w:hint="eastAsia"/>
            <w:noProof/>
            <w:webHidden/>
          </w:rPr>
          <w:instrText xml:space="preserve"> </w:instrText>
        </w:r>
        <w:r w:rsidR="00F917D4" w:rsidRPr="00C25398">
          <w:rPr>
            <w:noProof/>
            <w:webHidden/>
          </w:rPr>
          <w:instrText>PAGEREF _Toc176254583 \h</w:instrText>
        </w:r>
        <w:r w:rsidR="00F917D4" w:rsidRPr="00C25398">
          <w:rPr>
            <w:rFonts w:hint="eastAsia"/>
            <w:noProof/>
            <w:webHidden/>
          </w:rPr>
          <w:instrText xml:space="preserve"> </w:instrText>
        </w:r>
        <w:r w:rsidR="00F917D4" w:rsidRPr="00C25398">
          <w:rPr>
            <w:rFonts w:hint="eastAsia"/>
            <w:noProof/>
            <w:webHidden/>
          </w:rPr>
        </w:r>
        <w:r w:rsidR="00F917D4" w:rsidRPr="00C25398">
          <w:rPr>
            <w:rFonts w:hint="eastAsia"/>
            <w:noProof/>
            <w:webHidden/>
          </w:rPr>
          <w:fldChar w:fldCharType="separate"/>
        </w:r>
        <w:r w:rsidR="00392A58">
          <w:rPr>
            <w:noProof/>
            <w:webHidden/>
          </w:rPr>
          <w:t>36</w:t>
        </w:r>
        <w:r w:rsidR="00F917D4" w:rsidRPr="00C25398">
          <w:rPr>
            <w:rFonts w:hint="eastAsia"/>
            <w:noProof/>
            <w:webHidden/>
          </w:rPr>
          <w:fldChar w:fldCharType="end"/>
        </w:r>
      </w:hyperlink>
    </w:p>
    <w:p w14:paraId="72E8B68B" w14:textId="23BA9878" w:rsidR="00F917D4" w:rsidRPr="00C25398" w:rsidRDefault="00501496" w:rsidP="00BA5B06">
      <w:pPr>
        <w:pStyle w:val="21"/>
        <w:tabs>
          <w:tab w:val="right" w:leader="dot" w:pos="8494"/>
        </w:tabs>
        <w:snapToGrid w:val="0"/>
        <w:spacing w:line="360" w:lineRule="auto"/>
        <w:rPr>
          <w:rFonts w:asciiTheme="minorHAnsi" w:eastAsiaTheme="minorEastAsia" w:hAnsiTheme="minorHAnsi" w:cstheme="minorBidi"/>
          <w:noProof/>
          <w:szCs w:val="22"/>
          <w14:ligatures w14:val="standardContextual"/>
        </w:rPr>
      </w:pPr>
      <w:hyperlink w:anchor="_Toc176254584" w:history="1">
        <w:r w:rsidR="00F917D4" w:rsidRPr="00C25398">
          <w:rPr>
            <w:rStyle w:val="a9"/>
            <w:rFonts w:ascii="彩虹粗仿宋" w:eastAsia="彩虹粗仿宋" w:hint="eastAsia"/>
            <w:noProof/>
            <w:color w:val="auto"/>
          </w:rPr>
          <w:t>十一、基金费用</w:t>
        </w:r>
        <w:r w:rsidR="00F917D4" w:rsidRPr="00C25398">
          <w:rPr>
            <w:rFonts w:hint="eastAsia"/>
            <w:noProof/>
            <w:webHidden/>
          </w:rPr>
          <w:tab/>
        </w:r>
        <w:r w:rsidR="00F917D4" w:rsidRPr="00C25398">
          <w:rPr>
            <w:rFonts w:hint="eastAsia"/>
            <w:noProof/>
            <w:webHidden/>
          </w:rPr>
          <w:fldChar w:fldCharType="begin"/>
        </w:r>
        <w:r w:rsidR="00F917D4" w:rsidRPr="00C25398">
          <w:rPr>
            <w:rFonts w:hint="eastAsia"/>
            <w:noProof/>
            <w:webHidden/>
          </w:rPr>
          <w:instrText xml:space="preserve"> </w:instrText>
        </w:r>
        <w:r w:rsidR="00F917D4" w:rsidRPr="00C25398">
          <w:rPr>
            <w:noProof/>
            <w:webHidden/>
          </w:rPr>
          <w:instrText>PAGEREF _Toc176254584 \h</w:instrText>
        </w:r>
        <w:r w:rsidR="00F917D4" w:rsidRPr="00C25398">
          <w:rPr>
            <w:rFonts w:hint="eastAsia"/>
            <w:noProof/>
            <w:webHidden/>
          </w:rPr>
          <w:instrText xml:space="preserve"> </w:instrText>
        </w:r>
        <w:r w:rsidR="00F917D4" w:rsidRPr="00C25398">
          <w:rPr>
            <w:rFonts w:hint="eastAsia"/>
            <w:noProof/>
            <w:webHidden/>
          </w:rPr>
        </w:r>
        <w:r w:rsidR="00F917D4" w:rsidRPr="00C25398">
          <w:rPr>
            <w:rFonts w:hint="eastAsia"/>
            <w:noProof/>
            <w:webHidden/>
          </w:rPr>
          <w:fldChar w:fldCharType="separate"/>
        </w:r>
        <w:r w:rsidR="00392A58">
          <w:rPr>
            <w:noProof/>
            <w:webHidden/>
          </w:rPr>
          <w:t>37</w:t>
        </w:r>
        <w:r w:rsidR="00F917D4" w:rsidRPr="00C25398">
          <w:rPr>
            <w:rFonts w:hint="eastAsia"/>
            <w:noProof/>
            <w:webHidden/>
          </w:rPr>
          <w:fldChar w:fldCharType="end"/>
        </w:r>
      </w:hyperlink>
    </w:p>
    <w:p w14:paraId="64AFE5BC" w14:textId="759D02C4" w:rsidR="00F917D4" w:rsidRPr="00C25398" w:rsidRDefault="00501496" w:rsidP="00BA5B06">
      <w:pPr>
        <w:pStyle w:val="21"/>
        <w:tabs>
          <w:tab w:val="right" w:leader="dot" w:pos="8494"/>
        </w:tabs>
        <w:snapToGrid w:val="0"/>
        <w:spacing w:line="360" w:lineRule="auto"/>
        <w:rPr>
          <w:rFonts w:asciiTheme="minorHAnsi" w:eastAsiaTheme="minorEastAsia" w:hAnsiTheme="minorHAnsi" w:cstheme="minorBidi"/>
          <w:noProof/>
          <w:szCs w:val="22"/>
          <w14:ligatures w14:val="standardContextual"/>
        </w:rPr>
      </w:pPr>
      <w:hyperlink w:anchor="_Toc176254585" w:history="1">
        <w:r w:rsidR="00F917D4" w:rsidRPr="00C25398">
          <w:rPr>
            <w:rStyle w:val="a9"/>
            <w:rFonts w:ascii="彩虹粗仿宋" w:eastAsia="彩虹粗仿宋" w:hint="eastAsia"/>
            <w:noProof/>
            <w:color w:val="auto"/>
          </w:rPr>
          <w:t>十二、基金份额持有人名册的保管</w:t>
        </w:r>
        <w:r w:rsidR="00F917D4" w:rsidRPr="00C25398">
          <w:rPr>
            <w:rFonts w:hint="eastAsia"/>
            <w:noProof/>
            <w:webHidden/>
          </w:rPr>
          <w:tab/>
        </w:r>
        <w:r w:rsidR="00F917D4" w:rsidRPr="00C25398">
          <w:rPr>
            <w:rFonts w:hint="eastAsia"/>
            <w:noProof/>
            <w:webHidden/>
          </w:rPr>
          <w:fldChar w:fldCharType="begin"/>
        </w:r>
        <w:r w:rsidR="00F917D4" w:rsidRPr="00C25398">
          <w:rPr>
            <w:rFonts w:hint="eastAsia"/>
            <w:noProof/>
            <w:webHidden/>
          </w:rPr>
          <w:instrText xml:space="preserve"> </w:instrText>
        </w:r>
        <w:r w:rsidR="00F917D4" w:rsidRPr="00C25398">
          <w:rPr>
            <w:noProof/>
            <w:webHidden/>
          </w:rPr>
          <w:instrText>PAGEREF _Toc176254585 \h</w:instrText>
        </w:r>
        <w:r w:rsidR="00F917D4" w:rsidRPr="00C25398">
          <w:rPr>
            <w:rFonts w:hint="eastAsia"/>
            <w:noProof/>
            <w:webHidden/>
          </w:rPr>
          <w:instrText xml:space="preserve"> </w:instrText>
        </w:r>
        <w:r w:rsidR="00F917D4" w:rsidRPr="00C25398">
          <w:rPr>
            <w:rFonts w:hint="eastAsia"/>
            <w:noProof/>
            <w:webHidden/>
          </w:rPr>
        </w:r>
        <w:r w:rsidR="00F917D4" w:rsidRPr="00C25398">
          <w:rPr>
            <w:rFonts w:hint="eastAsia"/>
            <w:noProof/>
            <w:webHidden/>
          </w:rPr>
          <w:fldChar w:fldCharType="separate"/>
        </w:r>
        <w:r w:rsidR="00392A58">
          <w:rPr>
            <w:noProof/>
            <w:webHidden/>
          </w:rPr>
          <w:t>39</w:t>
        </w:r>
        <w:r w:rsidR="00F917D4" w:rsidRPr="00C25398">
          <w:rPr>
            <w:rFonts w:hint="eastAsia"/>
            <w:noProof/>
            <w:webHidden/>
          </w:rPr>
          <w:fldChar w:fldCharType="end"/>
        </w:r>
      </w:hyperlink>
    </w:p>
    <w:p w14:paraId="4B0D4539" w14:textId="1BB98C3B" w:rsidR="00F917D4" w:rsidRPr="00C25398" w:rsidRDefault="00501496" w:rsidP="00BA5B06">
      <w:pPr>
        <w:pStyle w:val="21"/>
        <w:tabs>
          <w:tab w:val="right" w:leader="dot" w:pos="8494"/>
        </w:tabs>
        <w:snapToGrid w:val="0"/>
        <w:spacing w:line="360" w:lineRule="auto"/>
        <w:rPr>
          <w:rFonts w:asciiTheme="minorHAnsi" w:eastAsiaTheme="minorEastAsia" w:hAnsiTheme="minorHAnsi" w:cstheme="minorBidi"/>
          <w:noProof/>
          <w:szCs w:val="22"/>
          <w14:ligatures w14:val="standardContextual"/>
        </w:rPr>
      </w:pPr>
      <w:hyperlink w:anchor="_Toc176254586" w:history="1">
        <w:r w:rsidR="00F917D4" w:rsidRPr="00C25398">
          <w:rPr>
            <w:rStyle w:val="a9"/>
            <w:rFonts w:ascii="彩虹粗仿宋" w:eastAsia="彩虹粗仿宋" w:hint="eastAsia"/>
            <w:noProof/>
            <w:color w:val="auto"/>
          </w:rPr>
          <w:t>十三、基金有关文件档案的保存</w:t>
        </w:r>
        <w:r w:rsidR="00F917D4" w:rsidRPr="00C25398">
          <w:rPr>
            <w:rFonts w:hint="eastAsia"/>
            <w:noProof/>
            <w:webHidden/>
          </w:rPr>
          <w:tab/>
        </w:r>
        <w:r w:rsidR="00F917D4" w:rsidRPr="00C25398">
          <w:rPr>
            <w:rFonts w:hint="eastAsia"/>
            <w:noProof/>
            <w:webHidden/>
          </w:rPr>
          <w:fldChar w:fldCharType="begin"/>
        </w:r>
        <w:r w:rsidR="00F917D4" w:rsidRPr="00C25398">
          <w:rPr>
            <w:rFonts w:hint="eastAsia"/>
            <w:noProof/>
            <w:webHidden/>
          </w:rPr>
          <w:instrText xml:space="preserve"> </w:instrText>
        </w:r>
        <w:r w:rsidR="00F917D4" w:rsidRPr="00C25398">
          <w:rPr>
            <w:noProof/>
            <w:webHidden/>
          </w:rPr>
          <w:instrText>PAGEREF _Toc176254586 \h</w:instrText>
        </w:r>
        <w:r w:rsidR="00F917D4" w:rsidRPr="00C25398">
          <w:rPr>
            <w:rFonts w:hint="eastAsia"/>
            <w:noProof/>
            <w:webHidden/>
          </w:rPr>
          <w:instrText xml:space="preserve"> </w:instrText>
        </w:r>
        <w:r w:rsidR="00F917D4" w:rsidRPr="00C25398">
          <w:rPr>
            <w:rFonts w:hint="eastAsia"/>
            <w:noProof/>
            <w:webHidden/>
          </w:rPr>
        </w:r>
        <w:r w:rsidR="00F917D4" w:rsidRPr="00C25398">
          <w:rPr>
            <w:rFonts w:hint="eastAsia"/>
            <w:noProof/>
            <w:webHidden/>
          </w:rPr>
          <w:fldChar w:fldCharType="separate"/>
        </w:r>
        <w:r w:rsidR="00392A58">
          <w:rPr>
            <w:noProof/>
            <w:webHidden/>
          </w:rPr>
          <w:t>40</w:t>
        </w:r>
        <w:r w:rsidR="00F917D4" w:rsidRPr="00C25398">
          <w:rPr>
            <w:rFonts w:hint="eastAsia"/>
            <w:noProof/>
            <w:webHidden/>
          </w:rPr>
          <w:fldChar w:fldCharType="end"/>
        </w:r>
      </w:hyperlink>
    </w:p>
    <w:p w14:paraId="57257313" w14:textId="216FA195" w:rsidR="00F917D4" w:rsidRPr="00C25398" w:rsidRDefault="00501496" w:rsidP="00BA5B06">
      <w:pPr>
        <w:pStyle w:val="21"/>
        <w:tabs>
          <w:tab w:val="right" w:leader="dot" w:pos="8494"/>
        </w:tabs>
        <w:snapToGrid w:val="0"/>
        <w:spacing w:line="360" w:lineRule="auto"/>
        <w:rPr>
          <w:rFonts w:asciiTheme="minorHAnsi" w:eastAsiaTheme="minorEastAsia" w:hAnsiTheme="minorHAnsi" w:cstheme="minorBidi"/>
          <w:noProof/>
          <w:szCs w:val="22"/>
          <w14:ligatures w14:val="standardContextual"/>
        </w:rPr>
      </w:pPr>
      <w:hyperlink w:anchor="_Toc176254587" w:history="1">
        <w:r w:rsidR="00F917D4" w:rsidRPr="00C25398">
          <w:rPr>
            <w:rStyle w:val="a9"/>
            <w:rFonts w:ascii="彩虹粗仿宋" w:eastAsia="彩虹粗仿宋" w:hint="eastAsia"/>
            <w:noProof/>
            <w:color w:val="auto"/>
          </w:rPr>
          <w:t>十四、基金管理人和基金托管人的更换</w:t>
        </w:r>
        <w:r w:rsidR="00F917D4" w:rsidRPr="00C25398">
          <w:rPr>
            <w:rFonts w:hint="eastAsia"/>
            <w:noProof/>
            <w:webHidden/>
          </w:rPr>
          <w:tab/>
        </w:r>
        <w:r w:rsidR="00F917D4" w:rsidRPr="00C25398">
          <w:rPr>
            <w:rFonts w:hint="eastAsia"/>
            <w:noProof/>
            <w:webHidden/>
          </w:rPr>
          <w:fldChar w:fldCharType="begin"/>
        </w:r>
        <w:r w:rsidR="00F917D4" w:rsidRPr="00C25398">
          <w:rPr>
            <w:rFonts w:hint="eastAsia"/>
            <w:noProof/>
            <w:webHidden/>
          </w:rPr>
          <w:instrText xml:space="preserve"> </w:instrText>
        </w:r>
        <w:r w:rsidR="00F917D4" w:rsidRPr="00C25398">
          <w:rPr>
            <w:noProof/>
            <w:webHidden/>
          </w:rPr>
          <w:instrText>PAGEREF _Toc176254587 \h</w:instrText>
        </w:r>
        <w:r w:rsidR="00F917D4" w:rsidRPr="00C25398">
          <w:rPr>
            <w:rFonts w:hint="eastAsia"/>
            <w:noProof/>
            <w:webHidden/>
          </w:rPr>
          <w:instrText xml:space="preserve"> </w:instrText>
        </w:r>
        <w:r w:rsidR="00F917D4" w:rsidRPr="00C25398">
          <w:rPr>
            <w:rFonts w:hint="eastAsia"/>
            <w:noProof/>
            <w:webHidden/>
          </w:rPr>
        </w:r>
        <w:r w:rsidR="00F917D4" w:rsidRPr="00C25398">
          <w:rPr>
            <w:rFonts w:hint="eastAsia"/>
            <w:noProof/>
            <w:webHidden/>
          </w:rPr>
          <w:fldChar w:fldCharType="separate"/>
        </w:r>
        <w:r w:rsidR="00392A58">
          <w:rPr>
            <w:noProof/>
            <w:webHidden/>
          </w:rPr>
          <w:t>40</w:t>
        </w:r>
        <w:r w:rsidR="00F917D4" w:rsidRPr="00C25398">
          <w:rPr>
            <w:rFonts w:hint="eastAsia"/>
            <w:noProof/>
            <w:webHidden/>
          </w:rPr>
          <w:fldChar w:fldCharType="end"/>
        </w:r>
      </w:hyperlink>
    </w:p>
    <w:p w14:paraId="52BC71CC" w14:textId="710745AE" w:rsidR="00F917D4" w:rsidRPr="00C25398" w:rsidRDefault="00501496" w:rsidP="00BA5B06">
      <w:pPr>
        <w:pStyle w:val="21"/>
        <w:tabs>
          <w:tab w:val="right" w:leader="dot" w:pos="8494"/>
        </w:tabs>
        <w:snapToGrid w:val="0"/>
        <w:spacing w:line="360" w:lineRule="auto"/>
        <w:rPr>
          <w:rFonts w:asciiTheme="minorHAnsi" w:eastAsiaTheme="minorEastAsia" w:hAnsiTheme="minorHAnsi" w:cstheme="minorBidi"/>
          <w:noProof/>
          <w:szCs w:val="22"/>
          <w14:ligatures w14:val="standardContextual"/>
        </w:rPr>
      </w:pPr>
      <w:hyperlink w:anchor="_Toc176254588" w:history="1">
        <w:r w:rsidR="00F917D4" w:rsidRPr="00C25398">
          <w:rPr>
            <w:rStyle w:val="a9"/>
            <w:rFonts w:ascii="彩虹粗仿宋" w:eastAsia="彩虹粗仿宋" w:hint="eastAsia"/>
            <w:noProof/>
            <w:color w:val="auto"/>
          </w:rPr>
          <w:t>十五、禁止行为</w:t>
        </w:r>
        <w:r w:rsidR="00F917D4" w:rsidRPr="00C25398">
          <w:rPr>
            <w:rFonts w:hint="eastAsia"/>
            <w:noProof/>
            <w:webHidden/>
          </w:rPr>
          <w:tab/>
        </w:r>
        <w:r w:rsidR="00F917D4" w:rsidRPr="00C25398">
          <w:rPr>
            <w:rFonts w:hint="eastAsia"/>
            <w:noProof/>
            <w:webHidden/>
          </w:rPr>
          <w:fldChar w:fldCharType="begin"/>
        </w:r>
        <w:r w:rsidR="00F917D4" w:rsidRPr="00C25398">
          <w:rPr>
            <w:rFonts w:hint="eastAsia"/>
            <w:noProof/>
            <w:webHidden/>
          </w:rPr>
          <w:instrText xml:space="preserve"> </w:instrText>
        </w:r>
        <w:r w:rsidR="00F917D4" w:rsidRPr="00C25398">
          <w:rPr>
            <w:noProof/>
            <w:webHidden/>
          </w:rPr>
          <w:instrText>PAGEREF _Toc176254588 \h</w:instrText>
        </w:r>
        <w:r w:rsidR="00F917D4" w:rsidRPr="00C25398">
          <w:rPr>
            <w:rFonts w:hint="eastAsia"/>
            <w:noProof/>
            <w:webHidden/>
          </w:rPr>
          <w:instrText xml:space="preserve"> </w:instrText>
        </w:r>
        <w:r w:rsidR="00F917D4" w:rsidRPr="00C25398">
          <w:rPr>
            <w:rFonts w:hint="eastAsia"/>
            <w:noProof/>
            <w:webHidden/>
          </w:rPr>
        </w:r>
        <w:r w:rsidR="00F917D4" w:rsidRPr="00C25398">
          <w:rPr>
            <w:rFonts w:hint="eastAsia"/>
            <w:noProof/>
            <w:webHidden/>
          </w:rPr>
          <w:fldChar w:fldCharType="separate"/>
        </w:r>
        <w:r w:rsidR="00392A58">
          <w:rPr>
            <w:noProof/>
            <w:webHidden/>
          </w:rPr>
          <w:t>43</w:t>
        </w:r>
        <w:r w:rsidR="00F917D4" w:rsidRPr="00C25398">
          <w:rPr>
            <w:rFonts w:hint="eastAsia"/>
            <w:noProof/>
            <w:webHidden/>
          </w:rPr>
          <w:fldChar w:fldCharType="end"/>
        </w:r>
      </w:hyperlink>
    </w:p>
    <w:p w14:paraId="22668D68" w14:textId="25B04F49" w:rsidR="00F917D4" w:rsidRPr="00C25398" w:rsidRDefault="00501496" w:rsidP="00BA5B06">
      <w:pPr>
        <w:pStyle w:val="21"/>
        <w:tabs>
          <w:tab w:val="right" w:leader="dot" w:pos="8494"/>
        </w:tabs>
        <w:snapToGrid w:val="0"/>
        <w:spacing w:line="360" w:lineRule="auto"/>
        <w:rPr>
          <w:rFonts w:asciiTheme="minorHAnsi" w:eastAsiaTheme="minorEastAsia" w:hAnsiTheme="minorHAnsi" w:cstheme="minorBidi"/>
          <w:noProof/>
          <w:szCs w:val="22"/>
          <w14:ligatures w14:val="standardContextual"/>
        </w:rPr>
      </w:pPr>
      <w:hyperlink w:anchor="_Toc176254589" w:history="1">
        <w:r w:rsidR="00F917D4" w:rsidRPr="00C25398">
          <w:rPr>
            <w:rStyle w:val="a9"/>
            <w:rFonts w:ascii="彩虹粗仿宋" w:eastAsia="彩虹粗仿宋" w:hint="eastAsia"/>
            <w:noProof/>
            <w:color w:val="auto"/>
          </w:rPr>
          <w:t>十六、托管协议的变更、终止与基金财产的清算</w:t>
        </w:r>
        <w:r w:rsidR="00F917D4" w:rsidRPr="00C25398">
          <w:rPr>
            <w:rFonts w:hint="eastAsia"/>
            <w:noProof/>
            <w:webHidden/>
          </w:rPr>
          <w:tab/>
        </w:r>
        <w:r w:rsidR="00F917D4" w:rsidRPr="00C25398">
          <w:rPr>
            <w:rFonts w:hint="eastAsia"/>
            <w:noProof/>
            <w:webHidden/>
          </w:rPr>
          <w:fldChar w:fldCharType="begin"/>
        </w:r>
        <w:r w:rsidR="00F917D4" w:rsidRPr="00C25398">
          <w:rPr>
            <w:rFonts w:hint="eastAsia"/>
            <w:noProof/>
            <w:webHidden/>
          </w:rPr>
          <w:instrText xml:space="preserve"> </w:instrText>
        </w:r>
        <w:r w:rsidR="00F917D4" w:rsidRPr="00C25398">
          <w:rPr>
            <w:noProof/>
            <w:webHidden/>
          </w:rPr>
          <w:instrText>PAGEREF _Toc176254589 \h</w:instrText>
        </w:r>
        <w:r w:rsidR="00F917D4" w:rsidRPr="00C25398">
          <w:rPr>
            <w:rFonts w:hint="eastAsia"/>
            <w:noProof/>
            <w:webHidden/>
          </w:rPr>
          <w:instrText xml:space="preserve"> </w:instrText>
        </w:r>
        <w:r w:rsidR="00F917D4" w:rsidRPr="00C25398">
          <w:rPr>
            <w:rFonts w:hint="eastAsia"/>
            <w:noProof/>
            <w:webHidden/>
          </w:rPr>
        </w:r>
        <w:r w:rsidR="00F917D4" w:rsidRPr="00C25398">
          <w:rPr>
            <w:rFonts w:hint="eastAsia"/>
            <w:noProof/>
            <w:webHidden/>
          </w:rPr>
          <w:fldChar w:fldCharType="separate"/>
        </w:r>
        <w:r w:rsidR="00392A58">
          <w:rPr>
            <w:noProof/>
            <w:webHidden/>
          </w:rPr>
          <w:t>44</w:t>
        </w:r>
        <w:r w:rsidR="00F917D4" w:rsidRPr="00C25398">
          <w:rPr>
            <w:rFonts w:hint="eastAsia"/>
            <w:noProof/>
            <w:webHidden/>
          </w:rPr>
          <w:fldChar w:fldCharType="end"/>
        </w:r>
      </w:hyperlink>
    </w:p>
    <w:p w14:paraId="534B90A4" w14:textId="3B7237A1" w:rsidR="00F917D4" w:rsidRPr="00C25398" w:rsidRDefault="00501496" w:rsidP="00BA5B06">
      <w:pPr>
        <w:pStyle w:val="21"/>
        <w:tabs>
          <w:tab w:val="right" w:leader="dot" w:pos="8494"/>
        </w:tabs>
        <w:snapToGrid w:val="0"/>
        <w:spacing w:line="360" w:lineRule="auto"/>
        <w:rPr>
          <w:rFonts w:asciiTheme="minorHAnsi" w:eastAsiaTheme="minorEastAsia" w:hAnsiTheme="minorHAnsi" w:cstheme="minorBidi"/>
          <w:noProof/>
          <w:szCs w:val="22"/>
          <w14:ligatures w14:val="standardContextual"/>
        </w:rPr>
      </w:pPr>
      <w:hyperlink w:anchor="_Toc176254590" w:history="1">
        <w:r w:rsidR="00F917D4" w:rsidRPr="00C25398">
          <w:rPr>
            <w:rStyle w:val="a9"/>
            <w:rFonts w:ascii="彩虹粗仿宋" w:eastAsia="彩虹粗仿宋" w:hint="eastAsia"/>
            <w:noProof/>
            <w:color w:val="auto"/>
          </w:rPr>
          <w:t>十七、违约责任</w:t>
        </w:r>
        <w:r w:rsidR="00F917D4" w:rsidRPr="00C25398">
          <w:rPr>
            <w:rFonts w:hint="eastAsia"/>
            <w:noProof/>
            <w:webHidden/>
          </w:rPr>
          <w:tab/>
        </w:r>
        <w:r w:rsidR="00F917D4" w:rsidRPr="00C25398">
          <w:rPr>
            <w:rFonts w:hint="eastAsia"/>
            <w:noProof/>
            <w:webHidden/>
          </w:rPr>
          <w:fldChar w:fldCharType="begin"/>
        </w:r>
        <w:r w:rsidR="00F917D4" w:rsidRPr="00C25398">
          <w:rPr>
            <w:rFonts w:hint="eastAsia"/>
            <w:noProof/>
            <w:webHidden/>
          </w:rPr>
          <w:instrText xml:space="preserve"> </w:instrText>
        </w:r>
        <w:r w:rsidR="00F917D4" w:rsidRPr="00C25398">
          <w:rPr>
            <w:noProof/>
            <w:webHidden/>
          </w:rPr>
          <w:instrText>PAGEREF _Toc176254590 \h</w:instrText>
        </w:r>
        <w:r w:rsidR="00F917D4" w:rsidRPr="00C25398">
          <w:rPr>
            <w:rFonts w:hint="eastAsia"/>
            <w:noProof/>
            <w:webHidden/>
          </w:rPr>
          <w:instrText xml:space="preserve"> </w:instrText>
        </w:r>
        <w:r w:rsidR="00F917D4" w:rsidRPr="00C25398">
          <w:rPr>
            <w:rFonts w:hint="eastAsia"/>
            <w:noProof/>
            <w:webHidden/>
          </w:rPr>
        </w:r>
        <w:r w:rsidR="00F917D4" w:rsidRPr="00C25398">
          <w:rPr>
            <w:rFonts w:hint="eastAsia"/>
            <w:noProof/>
            <w:webHidden/>
          </w:rPr>
          <w:fldChar w:fldCharType="separate"/>
        </w:r>
        <w:r w:rsidR="00392A58">
          <w:rPr>
            <w:noProof/>
            <w:webHidden/>
          </w:rPr>
          <w:t>45</w:t>
        </w:r>
        <w:r w:rsidR="00F917D4" w:rsidRPr="00C25398">
          <w:rPr>
            <w:rFonts w:hint="eastAsia"/>
            <w:noProof/>
            <w:webHidden/>
          </w:rPr>
          <w:fldChar w:fldCharType="end"/>
        </w:r>
      </w:hyperlink>
    </w:p>
    <w:p w14:paraId="14F8D6D2" w14:textId="6F13026F" w:rsidR="00F917D4" w:rsidRPr="00C25398" w:rsidRDefault="00501496" w:rsidP="00BA5B06">
      <w:pPr>
        <w:pStyle w:val="21"/>
        <w:tabs>
          <w:tab w:val="right" w:leader="dot" w:pos="8494"/>
        </w:tabs>
        <w:snapToGrid w:val="0"/>
        <w:spacing w:line="360" w:lineRule="auto"/>
        <w:rPr>
          <w:rFonts w:asciiTheme="minorHAnsi" w:eastAsiaTheme="minorEastAsia" w:hAnsiTheme="minorHAnsi" w:cstheme="minorBidi"/>
          <w:noProof/>
          <w:szCs w:val="22"/>
          <w14:ligatures w14:val="standardContextual"/>
        </w:rPr>
      </w:pPr>
      <w:hyperlink w:anchor="_Toc176254591" w:history="1">
        <w:r w:rsidR="00F917D4" w:rsidRPr="00C25398">
          <w:rPr>
            <w:rStyle w:val="a9"/>
            <w:rFonts w:ascii="彩虹粗仿宋" w:eastAsia="彩虹粗仿宋" w:hint="eastAsia"/>
            <w:noProof/>
            <w:color w:val="auto"/>
          </w:rPr>
          <w:t>十八、争议解决方式</w:t>
        </w:r>
        <w:r w:rsidR="00F917D4" w:rsidRPr="00C25398">
          <w:rPr>
            <w:rFonts w:hint="eastAsia"/>
            <w:noProof/>
            <w:webHidden/>
          </w:rPr>
          <w:tab/>
        </w:r>
        <w:r w:rsidR="00F917D4" w:rsidRPr="00C25398">
          <w:rPr>
            <w:rFonts w:hint="eastAsia"/>
            <w:noProof/>
            <w:webHidden/>
          </w:rPr>
          <w:fldChar w:fldCharType="begin"/>
        </w:r>
        <w:r w:rsidR="00F917D4" w:rsidRPr="00C25398">
          <w:rPr>
            <w:rFonts w:hint="eastAsia"/>
            <w:noProof/>
            <w:webHidden/>
          </w:rPr>
          <w:instrText xml:space="preserve"> </w:instrText>
        </w:r>
        <w:r w:rsidR="00F917D4" w:rsidRPr="00C25398">
          <w:rPr>
            <w:noProof/>
            <w:webHidden/>
          </w:rPr>
          <w:instrText>PAGEREF _Toc176254591 \h</w:instrText>
        </w:r>
        <w:r w:rsidR="00F917D4" w:rsidRPr="00C25398">
          <w:rPr>
            <w:rFonts w:hint="eastAsia"/>
            <w:noProof/>
            <w:webHidden/>
          </w:rPr>
          <w:instrText xml:space="preserve"> </w:instrText>
        </w:r>
        <w:r w:rsidR="00F917D4" w:rsidRPr="00C25398">
          <w:rPr>
            <w:rFonts w:hint="eastAsia"/>
            <w:noProof/>
            <w:webHidden/>
          </w:rPr>
        </w:r>
        <w:r w:rsidR="00F917D4" w:rsidRPr="00C25398">
          <w:rPr>
            <w:rFonts w:hint="eastAsia"/>
            <w:noProof/>
            <w:webHidden/>
          </w:rPr>
          <w:fldChar w:fldCharType="separate"/>
        </w:r>
        <w:r w:rsidR="00392A58">
          <w:rPr>
            <w:noProof/>
            <w:webHidden/>
          </w:rPr>
          <w:t>47</w:t>
        </w:r>
        <w:r w:rsidR="00F917D4" w:rsidRPr="00C25398">
          <w:rPr>
            <w:rFonts w:hint="eastAsia"/>
            <w:noProof/>
            <w:webHidden/>
          </w:rPr>
          <w:fldChar w:fldCharType="end"/>
        </w:r>
      </w:hyperlink>
    </w:p>
    <w:p w14:paraId="2955F7B4" w14:textId="11C1BDBE" w:rsidR="00F917D4" w:rsidRPr="00C25398" w:rsidRDefault="00501496" w:rsidP="00BA5B06">
      <w:pPr>
        <w:pStyle w:val="21"/>
        <w:tabs>
          <w:tab w:val="right" w:leader="dot" w:pos="8494"/>
        </w:tabs>
        <w:snapToGrid w:val="0"/>
        <w:spacing w:line="360" w:lineRule="auto"/>
        <w:rPr>
          <w:rFonts w:asciiTheme="minorHAnsi" w:eastAsiaTheme="minorEastAsia" w:hAnsiTheme="minorHAnsi" w:cstheme="minorBidi"/>
          <w:noProof/>
          <w:szCs w:val="22"/>
          <w14:ligatures w14:val="standardContextual"/>
        </w:rPr>
      </w:pPr>
      <w:hyperlink w:anchor="_Toc176254592" w:history="1">
        <w:r w:rsidR="00F917D4" w:rsidRPr="00C25398">
          <w:rPr>
            <w:rStyle w:val="a9"/>
            <w:rFonts w:ascii="彩虹粗仿宋" w:eastAsia="彩虹粗仿宋" w:hint="eastAsia"/>
            <w:noProof/>
            <w:color w:val="auto"/>
          </w:rPr>
          <w:t>十九、托管协议的效力</w:t>
        </w:r>
        <w:r w:rsidR="00F917D4" w:rsidRPr="00C25398">
          <w:rPr>
            <w:rFonts w:hint="eastAsia"/>
            <w:noProof/>
            <w:webHidden/>
          </w:rPr>
          <w:tab/>
        </w:r>
        <w:r w:rsidR="00F917D4" w:rsidRPr="00C25398">
          <w:rPr>
            <w:rFonts w:hint="eastAsia"/>
            <w:noProof/>
            <w:webHidden/>
          </w:rPr>
          <w:fldChar w:fldCharType="begin"/>
        </w:r>
        <w:r w:rsidR="00F917D4" w:rsidRPr="00C25398">
          <w:rPr>
            <w:rFonts w:hint="eastAsia"/>
            <w:noProof/>
            <w:webHidden/>
          </w:rPr>
          <w:instrText xml:space="preserve"> </w:instrText>
        </w:r>
        <w:r w:rsidR="00F917D4" w:rsidRPr="00C25398">
          <w:rPr>
            <w:noProof/>
            <w:webHidden/>
          </w:rPr>
          <w:instrText>PAGEREF _Toc176254592 \h</w:instrText>
        </w:r>
        <w:r w:rsidR="00F917D4" w:rsidRPr="00C25398">
          <w:rPr>
            <w:rFonts w:hint="eastAsia"/>
            <w:noProof/>
            <w:webHidden/>
          </w:rPr>
          <w:instrText xml:space="preserve"> </w:instrText>
        </w:r>
        <w:r w:rsidR="00F917D4" w:rsidRPr="00C25398">
          <w:rPr>
            <w:rFonts w:hint="eastAsia"/>
            <w:noProof/>
            <w:webHidden/>
          </w:rPr>
        </w:r>
        <w:r w:rsidR="00F917D4" w:rsidRPr="00C25398">
          <w:rPr>
            <w:rFonts w:hint="eastAsia"/>
            <w:noProof/>
            <w:webHidden/>
          </w:rPr>
          <w:fldChar w:fldCharType="separate"/>
        </w:r>
        <w:r w:rsidR="00392A58">
          <w:rPr>
            <w:noProof/>
            <w:webHidden/>
          </w:rPr>
          <w:t>47</w:t>
        </w:r>
        <w:r w:rsidR="00F917D4" w:rsidRPr="00C25398">
          <w:rPr>
            <w:rFonts w:hint="eastAsia"/>
            <w:noProof/>
            <w:webHidden/>
          </w:rPr>
          <w:fldChar w:fldCharType="end"/>
        </w:r>
      </w:hyperlink>
    </w:p>
    <w:p w14:paraId="620C7DD2" w14:textId="5504995A" w:rsidR="00F917D4" w:rsidRPr="00C25398" w:rsidRDefault="00501496" w:rsidP="00BA5B06">
      <w:pPr>
        <w:pStyle w:val="21"/>
        <w:tabs>
          <w:tab w:val="right" w:leader="dot" w:pos="8494"/>
        </w:tabs>
        <w:snapToGrid w:val="0"/>
        <w:spacing w:line="360" w:lineRule="auto"/>
        <w:rPr>
          <w:rFonts w:asciiTheme="minorHAnsi" w:eastAsiaTheme="minorEastAsia" w:hAnsiTheme="minorHAnsi" w:cstheme="minorBidi"/>
          <w:noProof/>
          <w:szCs w:val="22"/>
          <w14:ligatures w14:val="standardContextual"/>
        </w:rPr>
      </w:pPr>
      <w:hyperlink w:anchor="_Toc176254593" w:history="1">
        <w:r w:rsidR="00F917D4" w:rsidRPr="00C25398">
          <w:rPr>
            <w:rStyle w:val="a9"/>
            <w:rFonts w:ascii="彩虹粗仿宋" w:eastAsia="彩虹粗仿宋" w:hint="eastAsia"/>
            <w:noProof/>
            <w:color w:val="auto"/>
          </w:rPr>
          <w:t>二十、其他事项</w:t>
        </w:r>
        <w:r w:rsidR="00F917D4" w:rsidRPr="00C25398">
          <w:rPr>
            <w:rFonts w:hint="eastAsia"/>
            <w:noProof/>
            <w:webHidden/>
          </w:rPr>
          <w:tab/>
        </w:r>
        <w:r w:rsidR="00F917D4" w:rsidRPr="00C25398">
          <w:rPr>
            <w:rFonts w:hint="eastAsia"/>
            <w:noProof/>
            <w:webHidden/>
          </w:rPr>
          <w:fldChar w:fldCharType="begin"/>
        </w:r>
        <w:r w:rsidR="00F917D4" w:rsidRPr="00C25398">
          <w:rPr>
            <w:rFonts w:hint="eastAsia"/>
            <w:noProof/>
            <w:webHidden/>
          </w:rPr>
          <w:instrText xml:space="preserve"> </w:instrText>
        </w:r>
        <w:r w:rsidR="00F917D4" w:rsidRPr="00C25398">
          <w:rPr>
            <w:noProof/>
            <w:webHidden/>
          </w:rPr>
          <w:instrText>PAGEREF _Toc176254593 \h</w:instrText>
        </w:r>
        <w:r w:rsidR="00F917D4" w:rsidRPr="00C25398">
          <w:rPr>
            <w:rFonts w:hint="eastAsia"/>
            <w:noProof/>
            <w:webHidden/>
          </w:rPr>
          <w:instrText xml:space="preserve"> </w:instrText>
        </w:r>
        <w:r w:rsidR="00F917D4" w:rsidRPr="00C25398">
          <w:rPr>
            <w:rFonts w:hint="eastAsia"/>
            <w:noProof/>
            <w:webHidden/>
          </w:rPr>
        </w:r>
        <w:r w:rsidR="00F917D4" w:rsidRPr="00C25398">
          <w:rPr>
            <w:rFonts w:hint="eastAsia"/>
            <w:noProof/>
            <w:webHidden/>
          </w:rPr>
          <w:fldChar w:fldCharType="separate"/>
        </w:r>
        <w:r w:rsidR="00392A58">
          <w:rPr>
            <w:noProof/>
            <w:webHidden/>
          </w:rPr>
          <w:t>48</w:t>
        </w:r>
        <w:r w:rsidR="00F917D4" w:rsidRPr="00C25398">
          <w:rPr>
            <w:rFonts w:hint="eastAsia"/>
            <w:noProof/>
            <w:webHidden/>
          </w:rPr>
          <w:fldChar w:fldCharType="end"/>
        </w:r>
      </w:hyperlink>
    </w:p>
    <w:p w14:paraId="1443BB6E" w14:textId="3D468A40" w:rsidR="00F917D4" w:rsidRPr="00C25398" w:rsidRDefault="00501496" w:rsidP="00BA5B06">
      <w:pPr>
        <w:pStyle w:val="21"/>
        <w:tabs>
          <w:tab w:val="right" w:leader="dot" w:pos="8494"/>
        </w:tabs>
        <w:snapToGrid w:val="0"/>
        <w:spacing w:line="360" w:lineRule="auto"/>
        <w:rPr>
          <w:rFonts w:asciiTheme="minorHAnsi" w:eastAsiaTheme="minorEastAsia" w:hAnsiTheme="minorHAnsi" w:cstheme="minorBidi"/>
          <w:noProof/>
          <w:szCs w:val="22"/>
          <w14:ligatures w14:val="standardContextual"/>
        </w:rPr>
      </w:pPr>
      <w:hyperlink w:anchor="_Toc176254594" w:history="1">
        <w:r w:rsidR="00F917D4" w:rsidRPr="00C25398">
          <w:rPr>
            <w:rStyle w:val="a9"/>
            <w:rFonts w:ascii="彩虹粗仿宋" w:eastAsia="彩虹粗仿宋" w:hint="eastAsia"/>
            <w:noProof/>
            <w:color w:val="auto"/>
          </w:rPr>
          <w:t>二十一、托管协议的签订</w:t>
        </w:r>
        <w:r w:rsidR="00F917D4" w:rsidRPr="00C25398">
          <w:rPr>
            <w:rFonts w:hint="eastAsia"/>
            <w:noProof/>
            <w:webHidden/>
          </w:rPr>
          <w:tab/>
        </w:r>
        <w:r w:rsidR="00F917D4" w:rsidRPr="00C25398">
          <w:rPr>
            <w:rFonts w:hint="eastAsia"/>
            <w:noProof/>
            <w:webHidden/>
          </w:rPr>
          <w:fldChar w:fldCharType="begin"/>
        </w:r>
        <w:r w:rsidR="00F917D4" w:rsidRPr="00C25398">
          <w:rPr>
            <w:rFonts w:hint="eastAsia"/>
            <w:noProof/>
            <w:webHidden/>
          </w:rPr>
          <w:instrText xml:space="preserve"> </w:instrText>
        </w:r>
        <w:r w:rsidR="00F917D4" w:rsidRPr="00C25398">
          <w:rPr>
            <w:noProof/>
            <w:webHidden/>
          </w:rPr>
          <w:instrText>PAGEREF _Toc176254594 \h</w:instrText>
        </w:r>
        <w:r w:rsidR="00F917D4" w:rsidRPr="00C25398">
          <w:rPr>
            <w:rFonts w:hint="eastAsia"/>
            <w:noProof/>
            <w:webHidden/>
          </w:rPr>
          <w:instrText xml:space="preserve"> </w:instrText>
        </w:r>
        <w:r w:rsidR="00F917D4" w:rsidRPr="00C25398">
          <w:rPr>
            <w:rFonts w:hint="eastAsia"/>
            <w:noProof/>
            <w:webHidden/>
          </w:rPr>
        </w:r>
        <w:r w:rsidR="00F917D4" w:rsidRPr="00C25398">
          <w:rPr>
            <w:rFonts w:hint="eastAsia"/>
            <w:noProof/>
            <w:webHidden/>
          </w:rPr>
          <w:fldChar w:fldCharType="separate"/>
        </w:r>
        <w:r w:rsidR="00392A58">
          <w:rPr>
            <w:noProof/>
            <w:webHidden/>
          </w:rPr>
          <w:t>48</w:t>
        </w:r>
        <w:r w:rsidR="00F917D4" w:rsidRPr="00C25398">
          <w:rPr>
            <w:rFonts w:hint="eastAsia"/>
            <w:noProof/>
            <w:webHidden/>
          </w:rPr>
          <w:fldChar w:fldCharType="end"/>
        </w:r>
      </w:hyperlink>
    </w:p>
    <w:p w14:paraId="112823CB" w14:textId="77777777" w:rsidR="00E90C76" w:rsidRPr="00C25398" w:rsidRDefault="009C02F2" w:rsidP="00BA5B06">
      <w:pPr>
        <w:snapToGrid w:val="0"/>
        <w:spacing w:line="360" w:lineRule="auto"/>
        <w:rPr>
          <w:rFonts w:ascii="彩虹粗仿宋" w:eastAsia="彩虹粗仿宋"/>
          <w:sz w:val="24"/>
        </w:rPr>
      </w:pPr>
      <w:r w:rsidRPr="00C25398">
        <w:rPr>
          <w:rFonts w:ascii="彩虹粗仿宋" w:eastAsia="彩虹粗仿宋" w:hAnsi="宋体" w:hint="eastAsia"/>
          <w:sz w:val="28"/>
        </w:rPr>
        <w:fldChar w:fldCharType="end"/>
      </w:r>
    </w:p>
    <w:p w14:paraId="0C6A47D4" w14:textId="77777777" w:rsidR="00BA5B06" w:rsidRPr="00C25398" w:rsidRDefault="00BA5B06">
      <w:pPr>
        <w:widowControl/>
        <w:jc w:val="left"/>
        <w:rPr>
          <w:rFonts w:ascii="彩虹粗仿宋" w:eastAsia="彩虹粗仿宋" w:hAnsi="宋体" w:cs="Arial"/>
          <w:kern w:val="0"/>
          <w:sz w:val="24"/>
        </w:rPr>
      </w:pPr>
      <w:r w:rsidRPr="00C25398">
        <w:rPr>
          <w:rFonts w:ascii="彩虹粗仿宋" w:eastAsia="彩虹粗仿宋" w:hAnsi="宋体" w:cs="Arial"/>
          <w:kern w:val="0"/>
          <w:sz w:val="24"/>
        </w:rPr>
        <w:br w:type="page"/>
      </w:r>
    </w:p>
    <w:p w14:paraId="4BF1D553" w14:textId="2AD01960" w:rsidR="00E90C76" w:rsidRPr="00C25398" w:rsidRDefault="00E90C76" w:rsidP="00E90C76">
      <w:pPr>
        <w:widowControl/>
        <w:adjustRightInd w:val="0"/>
        <w:snapToGrid w:val="0"/>
        <w:ind w:firstLineChars="200" w:firstLine="480"/>
        <w:rPr>
          <w:rFonts w:ascii="彩虹粗仿宋" w:eastAsia="彩虹粗仿宋" w:hAnsi="宋体" w:cs="Arial"/>
          <w:kern w:val="0"/>
          <w:sz w:val="24"/>
        </w:rPr>
      </w:pPr>
      <w:r w:rsidRPr="00C25398">
        <w:rPr>
          <w:rFonts w:ascii="彩虹粗仿宋" w:eastAsia="彩虹粗仿宋" w:hAnsi="宋体" w:cs="Arial" w:hint="eastAsia"/>
          <w:kern w:val="0"/>
          <w:sz w:val="24"/>
        </w:rPr>
        <w:lastRenderedPageBreak/>
        <w:t>鉴于</w:t>
      </w:r>
      <w:r w:rsidR="007C42C5" w:rsidRPr="00C25398">
        <w:rPr>
          <w:rFonts w:ascii="彩虹粗仿宋" w:eastAsia="彩虹粗仿宋" w:hAnsi="宋体" w:cs="Arial" w:hint="eastAsia"/>
          <w:kern w:val="0"/>
          <w:sz w:val="24"/>
        </w:rPr>
        <w:t>长城</w:t>
      </w:r>
      <w:r w:rsidRPr="00C25398">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7C42C5" w:rsidRPr="00C25398">
        <w:rPr>
          <w:rFonts w:ascii="彩虹粗仿宋" w:eastAsia="彩虹粗仿宋" w:hAnsi="宋体" w:cs="Arial" w:hint="eastAsia"/>
          <w:kern w:val="0"/>
          <w:sz w:val="24"/>
        </w:rPr>
        <w:t>长城中证港股通高股息投资指数型发起式证券投资基金</w:t>
      </w:r>
      <w:r w:rsidR="009B2831" w:rsidRPr="00C25398">
        <w:rPr>
          <w:rFonts w:ascii="彩虹粗仿宋" w:eastAsia="彩虹粗仿宋" w:hAnsi="宋体" w:cs="Arial" w:hint="eastAsia"/>
          <w:kern w:val="0"/>
          <w:sz w:val="24"/>
        </w:rPr>
        <w:t>（QDII）</w:t>
      </w:r>
      <w:r w:rsidRPr="00C25398">
        <w:rPr>
          <w:rFonts w:ascii="彩虹粗仿宋" w:eastAsia="彩虹粗仿宋" w:hAnsi="宋体" w:cs="Arial" w:hint="eastAsia"/>
          <w:kern w:val="0"/>
          <w:sz w:val="24"/>
        </w:rPr>
        <w:t>；</w:t>
      </w:r>
    </w:p>
    <w:p w14:paraId="17919BEF" w14:textId="77777777" w:rsidR="00E90C76" w:rsidRPr="00C25398" w:rsidRDefault="00E90C76" w:rsidP="00E90C76">
      <w:pPr>
        <w:widowControl/>
        <w:adjustRightInd w:val="0"/>
        <w:snapToGrid w:val="0"/>
        <w:ind w:firstLineChars="200" w:firstLine="480"/>
        <w:rPr>
          <w:rFonts w:ascii="彩虹粗仿宋" w:eastAsia="彩虹粗仿宋" w:hAnsi="宋体" w:cs="Arial"/>
          <w:kern w:val="0"/>
          <w:sz w:val="24"/>
        </w:rPr>
      </w:pPr>
      <w:r w:rsidRPr="00C25398">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4817DDF1" w14:textId="240BFDE3" w:rsidR="00E90C76" w:rsidRPr="00C25398" w:rsidRDefault="00E90C76" w:rsidP="00E90C76">
      <w:pPr>
        <w:widowControl/>
        <w:adjustRightInd w:val="0"/>
        <w:snapToGrid w:val="0"/>
        <w:ind w:firstLineChars="200" w:firstLine="480"/>
        <w:rPr>
          <w:rFonts w:ascii="彩虹粗仿宋" w:eastAsia="彩虹粗仿宋" w:hAnsi="宋体" w:cs="Arial"/>
          <w:kern w:val="0"/>
          <w:sz w:val="24"/>
        </w:rPr>
      </w:pPr>
      <w:r w:rsidRPr="00C25398">
        <w:rPr>
          <w:rFonts w:ascii="彩虹粗仿宋" w:eastAsia="彩虹粗仿宋" w:hAnsi="宋体" w:cs="Arial" w:hint="eastAsia"/>
          <w:kern w:val="0"/>
          <w:sz w:val="24"/>
        </w:rPr>
        <w:t>鉴于</w:t>
      </w:r>
      <w:r w:rsidR="007C42C5" w:rsidRPr="00C25398">
        <w:rPr>
          <w:rFonts w:ascii="彩虹粗仿宋" w:eastAsia="彩虹粗仿宋" w:hAnsi="宋体" w:cs="Arial" w:hint="eastAsia"/>
          <w:kern w:val="0"/>
          <w:sz w:val="24"/>
        </w:rPr>
        <w:t>长城</w:t>
      </w:r>
      <w:r w:rsidRPr="00C25398">
        <w:rPr>
          <w:rFonts w:ascii="彩虹粗仿宋" w:eastAsia="彩虹粗仿宋" w:hAnsi="宋体" w:cs="Arial" w:hint="eastAsia"/>
          <w:kern w:val="0"/>
          <w:sz w:val="24"/>
        </w:rPr>
        <w:t>基金管理有限公司拟担任</w:t>
      </w:r>
      <w:r w:rsidR="007C42C5" w:rsidRPr="00C25398">
        <w:rPr>
          <w:rFonts w:ascii="彩虹粗仿宋" w:eastAsia="彩虹粗仿宋" w:hAnsi="宋体" w:cs="Arial" w:hint="eastAsia"/>
          <w:kern w:val="0"/>
          <w:sz w:val="24"/>
        </w:rPr>
        <w:t>长城中证港股通高股息投资指数型发起式证券投资基金</w:t>
      </w:r>
      <w:r w:rsidR="009B2831" w:rsidRPr="00C25398">
        <w:rPr>
          <w:rFonts w:ascii="彩虹粗仿宋" w:eastAsia="彩虹粗仿宋" w:hAnsi="宋体" w:cs="Arial" w:hint="eastAsia"/>
          <w:kern w:val="0"/>
          <w:sz w:val="24"/>
        </w:rPr>
        <w:t>（QDII）</w:t>
      </w:r>
      <w:r w:rsidRPr="00C25398">
        <w:rPr>
          <w:rFonts w:ascii="彩虹粗仿宋" w:eastAsia="彩虹粗仿宋" w:hAnsi="宋体" w:cs="Arial" w:hint="eastAsia"/>
          <w:kern w:val="0"/>
          <w:sz w:val="24"/>
        </w:rPr>
        <w:t>的基金管理人，中国建设银行股份有限公司拟担任</w:t>
      </w:r>
      <w:r w:rsidR="007C42C5" w:rsidRPr="00C25398">
        <w:rPr>
          <w:rFonts w:ascii="彩虹粗仿宋" w:eastAsia="彩虹粗仿宋" w:hAnsi="宋体" w:cs="Arial" w:hint="eastAsia"/>
          <w:kern w:val="0"/>
          <w:sz w:val="24"/>
        </w:rPr>
        <w:t>长城中证港股通高股息投资指数型发起式证券投资基金</w:t>
      </w:r>
      <w:r w:rsidR="009B2831" w:rsidRPr="00C25398">
        <w:rPr>
          <w:rFonts w:ascii="彩虹粗仿宋" w:eastAsia="彩虹粗仿宋" w:hAnsi="宋体" w:cs="Arial" w:hint="eastAsia"/>
          <w:kern w:val="0"/>
          <w:sz w:val="24"/>
        </w:rPr>
        <w:t>（QDII）</w:t>
      </w:r>
      <w:r w:rsidRPr="00C25398">
        <w:rPr>
          <w:rFonts w:ascii="彩虹粗仿宋" w:eastAsia="彩虹粗仿宋" w:hAnsi="宋体" w:cs="Arial" w:hint="eastAsia"/>
          <w:kern w:val="0"/>
          <w:sz w:val="24"/>
        </w:rPr>
        <w:t>的基金托管人；</w:t>
      </w:r>
    </w:p>
    <w:p w14:paraId="56AA3047" w14:textId="55F5FEAB" w:rsidR="00E90C76" w:rsidRPr="00C25398" w:rsidRDefault="00E90C76" w:rsidP="00E90C76">
      <w:pPr>
        <w:widowControl/>
        <w:adjustRightInd w:val="0"/>
        <w:snapToGrid w:val="0"/>
        <w:ind w:firstLineChars="200" w:firstLine="480"/>
        <w:rPr>
          <w:rFonts w:ascii="彩虹粗仿宋" w:eastAsia="彩虹粗仿宋" w:hAnsi="宋体" w:cs="Arial"/>
          <w:kern w:val="0"/>
          <w:sz w:val="24"/>
        </w:rPr>
      </w:pPr>
      <w:r w:rsidRPr="00C25398">
        <w:rPr>
          <w:rFonts w:ascii="彩虹粗仿宋" w:eastAsia="彩虹粗仿宋" w:hAnsi="宋体" w:cs="Arial" w:hint="eastAsia"/>
          <w:kern w:val="0"/>
          <w:sz w:val="24"/>
        </w:rPr>
        <w:t>为明确</w:t>
      </w:r>
      <w:r w:rsidR="007C42C5" w:rsidRPr="00C25398">
        <w:rPr>
          <w:rFonts w:ascii="彩虹粗仿宋" w:eastAsia="彩虹粗仿宋" w:hAnsi="宋体" w:cs="Arial" w:hint="eastAsia"/>
          <w:kern w:val="0"/>
          <w:sz w:val="24"/>
        </w:rPr>
        <w:t>长城中证港股通高股息投资指数型发起式证券投资基金</w:t>
      </w:r>
      <w:r w:rsidR="009B2831" w:rsidRPr="00C25398">
        <w:rPr>
          <w:rFonts w:ascii="彩虹粗仿宋" w:eastAsia="彩虹粗仿宋" w:hAnsi="宋体" w:cs="Arial" w:hint="eastAsia"/>
          <w:kern w:val="0"/>
          <w:sz w:val="24"/>
        </w:rPr>
        <w:t>（QDII）</w:t>
      </w:r>
      <w:r w:rsidRPr="00C25398">
        <w:rPr>
          <w:rFonts w:ascii="彩虹粗仿宋" w:eastAsia="彩虹粗仿宋" w:hAnsi="宋体" w:cs="Arial" w:hint="eastAsia"/>
          <w:kern w:val="0"/>
          <w:sz w:val="24"/>
        </w:rPr>
        <w:t>的基金管理人和基金托管人之间的权利义务关系，特制订本托管协议；</w:t>
      </w:r>
    </w:p>
    <w:p w14:paraId="5A0B09CE" w14:textId="4C308201" w:rsidR="00E90C76" w:rsidRPr="00C25398" w:rsidRDefault="00E90C76" w:rsidP="00E90C76">
      <w:pPr>
        <w:widowControl/>
        <w:adjustRightInd w:val="0"/>
        <w:snapToGrid w:val="0"/>
        <w:ind w:firstLineChars="200" w:firstLine="480"/>
        <w:rPr>
          <w:rFonts w:ascii="彩虹粗仿宋" w:eastAsia="彩虹粗仿宋" w:hAnsi="宋体" w:cs="Arial"/>
          <w:kern w:val="0"/>
          <w:sz w:val="24"/>
          <w:lang w:val="en-GB"/>
        </w:rPr>
      </w:pPr>
      <w:r w:rsidRPr="00C25398">
        <w:rPr>
          <w:rFonts w:ascii="彩虹粗仿宋" w:eastAsia="彩虹粗仿宋" w:hAnsi="宋体" w:cs="Arial" w:hint="eastAsia"/>
          <w:kern w:val="0"/>
          <w:sz w:val="24"/>
          <w:lang w:val="en-GB"/>
        </w:rPr>
        <w:t>除非另有约定，《</w:t>
      </w:r>
      <w:r w:rsidR="007C42C5" w:rsidRPr="00C25398">
        <w:rPr>
          <w:rFonts w:ascii="彩虹粗仿宋" w:eastAsia="彩虹粗仿宋" w:hAnsi="宋体" w:cs="Arial" w:hint="eastAsia"/>
          <w:kern w:val="0"/>
          <w:sz w:val="24"/>
          <w:lang w:val="en-GB"/>
        </w:rPr>
        <w:t>长城中证港股通高股息投资指数型发起式证券投资基金</w:t>
      </w:r>
      <w:r w:rsidR="009B2831" w:rsidRPr="00C25398">
        <w:rPr>
          <w:rFonts w:ascii="彩虹粗仿宋" w:eastAsia="彩虹粗仿宋" w:hAnsi="宋体" w:cs="Arial" w:hint="eastAsia"/>
          <w:kern w:val="0"/>
          <w:sz w:val="24"/>
          <w:lang w:val="en-GB"/>
        </w:rPr>
        <w:t>（QDII）</w:t>
      </w:r>
      <w:r w:rsidRPr="00C25398">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C25398">
        <w:rPr>
          <w:rFonts w:ascii="彩虹粗仿宋" w:eastAsia="彩虹粗仿宋" w:hAnsi="宋体" w:cs="Arial" w:hint="eastAsia"/>
          <w:kern w:val="0"/>
          <w:sz w:val="24"/>
        </w:rPr>
        <w:t>条款</w:t>
      </w:r>
      <w:r w:rsidRPr="00C25398">
        <w:rPr>
          <w:rFonts w:ascii="彩虹粗仿宋" w:eastAsia="彩虹粗仿宋" w:hAnsi="宋体" w:cs="Arial" w:hint="eastAsia"/>
          <w:kern w:val="0"/>
          <w:sz w:val="24"/>
          <w:lang w:val="en-GB"/>
        </w:rPr>
        <w:t>解释。</w:t>
      </w:r>
    </w:p>
    <w:p w14:paraId="748400E5" w14:textId="77777777" w:rsidR="00E90C76" w:rsidRPr="00C25398" w:rsidRDefault="00E90C76" w:rsidP="00E90C76">
      <w:pPr>
        <w:rPr>
          <w:rFonts w:ascii="彩虹粗仿宋" w:eastAsia="彩虹粗仿宋"/>
          <w:sz w:val="24"/>
          <w:lang w:val="en-GB"/>
        </w:rPr>
      </w:pPr>
    </w:p>
    <w:p w14:paraId="072341F6" w14:textId="77777777" w:rsidR="00E90C76" w:rsidRPr="00C25398" w:rsidRDefault="00E90C76" w:rsidP="00E90C76">
      <w:pPr>
        <w:pStyle w:val="2"/>
        <w:jc w:val="center"/>
        <w:rPr>
          <w:rFonts w:ascii="彩虹粗仿宋" w:eastAsia="彩虹粗仿宋"/>
        </w:rPr>
      </w:pPr>
      <w:bookmarkStart w:id="1" w:name="_Toc176254574"/>
      <w:proofErr w:type="spellStart"/>
      <w:r w:rsidRPr="00C25398">
        <w:rPr>
          <w:rFonts w:ascii="彩虹粗仿宋" w:eastAsia="彩虹粗仿宋" w:hint="eastAsia"/>
        </w:rPr>
        <w:t>一、基金托管协议当事人</w:t>
      </w:r>
      <w:bookmarkEnd w:id="1"/>
      <w:proofErr w:type="spellEnd"/>
    </w:p>
    <w:p w14:paraId="6EA63C14"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（一）基金管理人</w:t>
      </w:r>
    </w:p>
    <w:p w14:paraId="7A5BB091" w14:textId="43ABBF45"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名称：</w:t>
      </w:r>
      <w:r w:rsidR="007C42C5" w:rsidRPr="00C25398">
        <w:rPr>
          <w:rFonts w:ascii="彩虹粗仿宋" w:eastAsia="彩虹粗仿宋" w:hAnsi="宋体" w:cs="Arial" w:hint="eastAsia"/>
          <w:sz w:val="24"/>
        </w:rPr>
        <w:t>长城基金管理有限公司</w:t>
      </w:r>
    </w:p>
    <w:p w14:paraId="2A919AB2" w14:textId="15A51879"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注册地址：</w:t>
      </w:r>
      <w:r w:rsidR="007C42C5" w:rsidRPr="00C25398">
        <w:rPr>
          <w:rFonts w:ascii="彩虹粗仿宋" w:eastAsia="彩虹粗仿宋" w:hAnsi="宋体" w:cs="Arial" w:hint="eastAsia"/>
          <w:sz w:val="24"/>
        </w:rPr>
        <w:t>深圳市福田区莲花街道福新社区鹏程一路9号广电金融中心36层DEF单元、38层、39层</w:t>
      </w:r>
    </w:p>
    <w:p w14:paraId="2EE8676C" w14:textId="1036E3E9"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办公地址：</w:t>
      </w:r>
      <w:r w:rsidR="007C42C5" w:rsidRPr="00C25398">
        <w:rPr>
          <w:rFonts w:ascii="彩虹粗仿宋" w:eastAsia="彩虹粗仿宋" w:hAnsi="宋体" w:cs="Arial" w:hint="eastAsia"/>
          <w:sz w:val="24"/>
        </w:rPr>
        <w:t>深圳市福田区莲花街道福新社区鹏程一路9号广电金融中心36层DEF单元、38层、39层</w:t>
      </w:r>
    </w:p>
    <w:p w14:paraId="24D45C06" w14:textId="39832D40"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邮政编码：</w:t>
      </w:r>
      <w:r w:rsidR="007C42C5" w:rsidRPr="00C25398">
        <w:rPr>
          <w:rFonts w:ascii="彩虹粗仿宋" w:eastAsia="彩虹粗仿宋" w:hAnsi="宋体" w:cs="Arial"/>
          <w:sz w:val="24"/>
        </w:rPr>
        <w:t>518000</w:t>
      </w:r>
    </w:p>
    <w:p w14:paraId="01DB1818" w14:textId="2F2A2CE8"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法定代表人：</w:t>
      </w:r>
      <w:r w:rsidR="007C42C5" w:rsidRPr="00C25398">
        <w:rPr>
          <w:rFonts w:ascii="彩虹粗仿宋" w:eastAsia="彩虹粗仿宋" w:hAnsi="宋体" w:cs="Arial" w:hint="eastAsia"/>
          <w:sz w:val="24"/>
        </w:rPr>
        <w:t>王军</w:t>
      </w:r>
    </w:p>
    <w:p w14:paraId="4D37EFE3" w14:textId="2ED59508"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成立日期：</w:t>
      </w:r>
      <w:r w:rsidR="007C42C5" w:rsidRPr="00C25398">
        <w:rPr>
          <w:rStyle w:val="read"/>
          <w:rFonts w:ascii="彩虹粗仿宋" w:eastAsia="彩虹粗仿宋" w:hAnsi="宋体" w:cs="Arial" w:hint="eastAsia"/>
          <w:sz w:val="24"/>
        </w:rPr>
        <w:t>2001年12月27日</w:t>
      </w:r>
    </w:p>
    <w:p w14:paraId="75FAC6E2" w14:textId="1597122D"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批准设立机关及批准设立文号：</w:t>
      </w:r>
      <w:r w:rsidR="007C42C5" w:rsidRPr="00C25398">
        <w:rPr>
          <w:rFonts w:ascii="彩虹粗仿宋" w:eastAsia="彩虹粗仿宋" w:hAnsi="宋体" w:cs="Arial" w:hint="eastAsia"/>
          <w:sz w:val="24"/>
        </w:rPr>
        <w:t>中国证监会证</w:t>
      </w:r>
      <w:proofErr w:type="gramStart"/>
      <w:r w:rsidR="007C42C5" w:rsidRPr="00C25398">
        <w:rPr>
          <w:rFonts w:ascii="彩虹粗仿宋" w:eastAsia="彩虹粗仿宋" w:hAnsi="宋体" w:cs="Arial" w:hint="eastAsia"/>
          <w:sz w:val="24"/>
        </w:rPr>
        <w:t>监基金字</w:t>
      </w:r>
      <w:proofErr w:type="gramEnd"/>
      <w:r w:rsidR="007C42C5" w:rsidRPr="00C25398">
        <w:rPr>
          <w:rFonts w:ascii="彩虹粗仿宋" w:eastAsia="彩虹粗仿宋" w:hAnsi="宋体" w:cs="Arial" w:hint="eastAsia"/>
          <w:sz w:val="24"/>
        </w:rPr>
        <w:t>[2001]55号</w:t>
      </w:r>
    </w:p>
    <w:p w14:paraId="30ACC0C4" w14:textId="4529679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组织形式：</w:t>
      </w:r>
      <w:r w:rsidR="007C42C5" w:rsidRPr="00C25398">
        <w:rPr>
          <w:rFonts w:ascii="彩虹粗仿宋" w:eastAsia="彩虹粗仿宋" w:hAnsi="宋体" w:cs="Arial" w:hint="eastAsia"/>
          <w:sz w:val="24"/>
        </w:rPr>
        <w:t>有限责任公司</w:t>
      </w:r>
    </w:p>
    <w:p w14:paraId="6E6BF1FF" w14:textId="3F622E62"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注册资本：</w:t>
      </w:r>
      <w:r w:rsidR="007C42C5" w:rsidRPr="00C25398">
        <w:rPr>
          <w:rFonts w:ascii="彩虹粗仿宋" w:eastAsia="彩虹粗仿宋" w:hAnsi="宋体" w:cs="Arial" w:hint="eastAsia"/>
          <w:sz w:val="24"/>
        </w:rPr>
        <w:t>人民币壹亿伍仟万元</w:t>
      </w:r>
    </w:p>
    <w:p w14:paraId="3E2FB8D3" w14:textId="74D433AD"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存续期间：</w:t>
      </w:r>
      <w:r w:rsidR="007C42C5" w:rsidRPr="00C25398">
        <w:rPr>
          <w:rFonts w:ascii="彩虹粗仿宋" w:eastAsia="彩虹粗仿宋" w:hAnsi="宋体" w:cs="Arial" w:hint="eastAsia"/>
          <w:sz w:val="24"/>
        </w:rPr>
        <w:t>持续经营</w:t>
      </w:r>
    </w:p>
    <w:p w14:paraId="47D253CA" w14:textId="7EA0E634"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经营范围：</w:t>
      </w:r>
      <w:r w:rsidR="007C42C5" w:rsidRPr="00C25398">
        <w:rPr>
          <w:rFonts w:ascii="彩虹粗仿宋" w:eastAsia="彩虹粗仿宋" w:hAnsi="宋体" w:cs="Arial" w:hint="eastAsia"/>
          <w:sz w:val="24"/>
        </w:rPr>
        <w:t>基金募集、基金销售、资产管理和中国证监会许可的其他业务</w:t>
      </w:r>
    </w:p>
    <w:p w14:paraId="6AE53DC1"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（二）基金托管人</w:t>
      </w:r>
    </w:p>
    <w:p w14:paraId="777EF8FD"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名称：中国建设银行股份有限公司(简称：中国建设银行)</w:t>
      </w:r>
    </w:p>
    <w:p w14:paraId="5D23070E"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lastRenderedPageBreak/>
        <w:t>住所：北京市西城区金融大街25号</w:t>
      </w:r>
    </w:p>
    <w:p w14:paraId="23D29BC0"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办公地址：北京市西城区闹市口大街1号院1号楼</w:t>
      </w:r>
    </w:p>
    <w:p w14:paraId="61ADCB4C"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邮政编码：100033</w:t>
      </w:r>
    </w:p>
    <w:p w14:paraId="635D0570" w14:textId="349A3C38"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法定代表人：</w:t>
      </w:r>
      <w:r w:rsidR="00802DB3" w:rsidRPr="00C25398">
        <w:rPr>
          <w:rFonts w:ascii="彩虹粗仿宋" w:eastAsia="彩虹粗仿宋" w:hAnsi="宋体" w:cs="Arial" w:hint="eastAsia"/>
          <w:sz w:val="24"/>
        </w:rPr>
        <w:t>张金良</w:t>
      </w:r>
    </w:p>
    <w:p w14:paraId="02A689EF"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C25398">
          <w:rPr>
            <w:rFonts w:ascii="彩虹粗仿宋" w:eastAsia="彩虹粗仿宋" w:hAnsi="宋体" w:cs="Arial" w:hint="eastAsia"/>
            <w:sz w:val="24"/>
          </w:rPr>
          <w:t>2004年09月17日</w:t>
        </w:r>
      </w:smartTag>
    </w:p>
    <w:p w14:paraId="4A064D0C"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基金托管业务批准文号：中国证监会证监基字[1998</w:t>
      </w:r>
      <w:bookmarkStart w:id="2" w:name="OLE_LINK3"/>
      <w:r w:rsidRPr="00C25398">
        <w:rPr>
          <w:rFonts w:ascii="彩虹粗仿宋" w:eastAsia="彩虹粗仿宋" w:hAnsi="宋体" w:cs="Arial" w:hint="eastAsia"/>
          <w:sz w:val="24"/>
        </w:rPr>
        <w:t>]</w:t>
      </w:r>
      <w:bookmarkEnd w:id="2"/>
      <w:r w:rsidRPr="00C25398">
        <w:rPr>
          <w:rFonts w:ascii="彩虹粗仿宋" w:eastAsia="彩虹粗仿宋" w:hAnsi="宋体" w:cs="Arial" w:hint="eastAsia"/>
          <w:sz w:val="24"/>
        </w:rPr>
        <w:t>12号</w:t>
      </w:r>
    </w:p>
    <w:p w14:paraId="6EC69A2E"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组织形式：股份有限公司</w:t>
      </w:r>
    </w:p>
    <w:p w14:paraId="5415B8DE"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注册资本：</w:t>
      </w:r>
      <w:r w:rsidRPr="00C25398">
        <w:rPr>
          <w:rFonts w:ascii="彩虹粗仿宋" w:eastAsia="彩虹粗仿宋" w:hint="eastAsia"/>
          <w:sz w:val="24"/>
        </w:rPr>
        <w:t>贰仟伍佰亿壹仟零玖拾柒万柒仟肆佰捌拾陆元整</w:t>
      </w:r>
    </w:p>
    <w:p w14:paraId="6061F4B0"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存续期间：持续经营</w:t>
      </w:r>
    </w:p>
    <w:p w14:paraId="28F4EE30" w14:textId="77777777" w:rsidR="00E90C76" w:rsidRPr="00C25398" w:rsidRDefault="00E90C76" w:rsidP="00E90C76">
      <w:pPr>
        <w:tabs>
          <w:tab w:val="left" w:pos="540"/>
        </w:tabs>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76270A4" w14:textId="77777777" w:rsidR="00E90C76" w:rsidRPr="00C25398" w:rsidRDefault="00E90C76" w:rsidP="00E90C76">
      <w:pPr>
        <w:rPr>
          <w:rFonts w:ascii="彩虹粗仿宋" w:eastAsia="彩虹粗仿宋"/>
          <w:sz w:val="24"/>
        </w:rPr>
      </w:pPr>
    </w:p>
    <w:p w14:paraId="76882F2C" w14:textId="77777777" w:rsidR="00E90C76" w:rsidRPr="00C25398" w:rsidRDefault="00E90C76" w:rsidP="00E90C76">
      <w:pPr>
        <w:pStyle w:val="2"/>
        <w:jc w:val="center"/>
        <w:rPr>
          <w:rFonts w:ascii="彩虹粗仿宋" w:eastAsia="彩虹粗仿宋"/>
          <w:sz w:val="30"/>
        </w:rPr>
      </w:pPr>
      <w:bookmarkStart w:id="3" w:name="_Toc176254575"/>
      <w:proofErr w:type="spellStart"/>
      <w:r w:rsidRPr="00C25398">
        <w:rPr>
          <w:rFonts w:ascii="彩虹粗仿宋" w:eastAsia="彩虹粗仿宋" w:hint="eastAsia"/>
          <w:sz w:val="30"/>
        </w:rPr>
        <w:t>二、基金托管协议的依据、目的和原则</w:t>
      </w:r>
      <w:bookmarkEnd w:id="3"/>
      <w:proofErr w:type="spellEnd"/>
    </w:p>
    <w:p w14:paraId="6186A4E4" w14:textId="77777777" w:rsidR="00E90C76" w:rsidRPr="00C25398" w:rsidRDefault="00E90C76" w:rsidP="00E90C76">
      <w:pPr>
        <w:adjustRightInd w:val="0"/>
        <w:snapToGrid w:val="0"/>
        <w:ind w:firstLineChars="200" w:firstLine="480"/>
        <w:rPr>
          <w:rFonts w:ascii="彩虹粗仿宋" w:eastAsia="彩虹粗仿宋"/>
          <w:sz w:val="24"/>
          <w:szCs w:val="30"/>
        </w:rPr>
      </w:pPr>
      <w:r w:rsidRPr="00C25398">
        <w:rPr>
          <w:rFonts w:ascii="彩虹粗仿宋" w:eastAsia="彩虹粗仿宋" w:hAnsi="宋体" w:cs="Arial" w:hint="eastAsia"/>
          <w:sz w:val="24"/>
        </w:rPr>
        <w:t>（一）订立托管协议的依据</w:t>
      </w:r>
    </w:p>
    <w:p w14:paraId="0570AD0D" w14:textId="7D606FA3"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本协议依据</w:t>
      </w:r>
      <w:r w:rsidR="007C42C5" w:rsidRPr="00C25398">
        <w:rPr>
          <w:rFonts w:ascii="彩虹粗仿宋" w:eastAsia="彩虹粗仿宋" w:hAnsi="宋体" w:cs="Arial" w:hint="eastAsia"/>
          <w:sz w:val="24"/>
        </w:rPr>
        <w:t>《中华人民共和国民法典》(以下简称“《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 、《合格境内机构投资者境外证券投资管理试行办法》（以下简称“《试行办法》”）、《关于实施&lt;合格境内机构投资者境外证券投资管理试行办法&gt;有关问题的通知》（以下简称“《通知》”）、《公开募集开放式证券投资基金流动性风险管理规定》（以下简称“《流动性风险管理规定》”）、《公开募集证券投资基金运作指引第3号——指数基金指引》</w:t>
      </w:r>
      <w:r w:rsidRPr="00C25398">
        <w:rPr>
          <w:rFonts w:ascii="彩虹粗仿宋" w:eastAsia="彩虹粗仿宋" w:hAnsi="宋体" w:cs="Arial" w:hint="eastAsia"/>
          <w:sz w:val="24"/>
        </w:rPr>
        <w:t>等有关法律法规、《基金合同》及其他有关规定制订。</w:t>
      </w:r>
    </w:p>
    <w:p w14:paraId="4EAB869E"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（二）订立托管协议的目的</w:t>
      </w:r>
    </w:p>
    <w:p w14:paraId="25582C66" w14:textId="77777777" w:rsidR="00E90C76" w:rsidRPr="00C25398" w:rsidRDefault="00E90C76" w:rsidP="00E90C76">
      <w:pPr>
        <w:adjustRightInd w:val="0"/>
        <w:snapToGrid w:val="0"/>
        <w:ind w:firstLineChars="200" w:firstLine="480"/>
        <w:rPr>
          <w:rFonts w:ascii="彩虹粗仿宋" w:eastAsia="彩虹粗仿宋"/>
          <w:sz w:val="24"/>
          <w:szCs w:val="30"/>
        </w:rPr>
      </w:pPr>
      <w:r w:rsidRPr="00C25398">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2AC0618"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lastRenderedPageBreak/>
        <w:t>（三）订立托管协议的原则</w:t>
      </w:r>
    </w:p>
    <w:p w14:paraId="5C7293AB"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3297F5DE" w14:textId="77777777" w:rsidR="00E90C76" w:rsidRPr="00C25398" w:rsidRDefault="00E90C76" w:rsidP="00E90C76">
      <w:pPr>
        <w:rPr>
          <w:rFonts w:ascii="彩虹粗仿宋" w:eastAsia="彩虹粗仿宋"/>
          <w:sz w:val="24"/>
        </w:rPr>
      </w:pPr>
    </w:p>
    <w:p w14:paraId="0AC00AF6" w14:textId="77777777" w:rsidR="00E90C76" w:rsidRPr="00C25398" w:rsidRDefault="00E90C76" w:rsidP="00E90C76">
      <w:pPr>
        <w:pStyle w:val="2"/>
        <w:jc w:val="center"/>
        <w:rPr>
          <w:rFonts w:ascii="彩虹粗仿宋" w:eastAsia="彩虹粗仿宋"/>
          <w:sz w:val="30"/>
          <w:szCs w:val="24"/>
        </w:rPr>
      </w:pPr>
      <w:bookmarkStart w:id="4" w:name="_Toc176254576"/>
      <w:proofErr w:type="spellStart"/>
      <w:r w:rsidRPr="00C25398">
        <w:rPr>
          <w:rFonts w:ascii="彩虹粗仿宋" w:eastAsia="彩虹粗仿宋" w:hint="eastAsia"/>
          <w:sz w:val="30"/>
        </w:rPr>
        <w:t>三、基金托管人对基金管理人的业务监督和核查</w:t>
      </w:r>
      <w:bookmarkEnd w:id="4"/>
      <w:proofErr w:type="spellEnd"/>
    </w:p>
    <w:p w14:paraId="04713385" w14:textId="77777777" w:rsidR="00485250" w:rsidRPr="00C25398" w:rsidRDefault="006C1ABB" w:rsidP="00607375">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w:t>
      </w:r>
      <w:r w:rsidR="00607375" w:rsidRPr="00C25398">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提供给基金托管人，基金管理人可以根据实际情况的变化，对标的证券库予以更新和调整并及时</w:t>
      </w:r>
      <w:r w:rsidR="00FE6BF1" w:rsidRPr="00C25398">
        <w:rPr>
          <w:rFonts w:ascii="彩虹粗仿宋" w:eastAsia="彩虹粗仿宋" w:hAnsi="宋体" w:cs="Arial" w:hint="eastAsia"/>
          <w:sz w:val="24"/>
        </w:rPr>
        <w:t>书面</w:t>
      </w:r>
      <w:r w:rsidR="00607375" w:rsidRPr="00C25398">
        <w:rPr>
          <w:rFonts w:ascii="彩虹粗仿宋" w:eastAsia="彩虹粗仿宋" w:hAnsi="宋体" w:cs="Arial" w:hint="eastAsia"/>
          <w:sz w:val="24"/>
        </w:rPr>
        <w:t>通知基金托管人。</w:t>
      </w:r>
      <w:r w:rsidR="00B716C1" w:rsidRPr="00C25398">
        <w:rPr>
          <w:rFonts w:ascii="彩虹粗仿宋" w:eastAsia="彩虹粗仿宋" w:hAnsi="宋体" w:cs="Arial" w:hint="eastAsia"/>
          <w:sz w:val="24"/>
        </w:rPr>
        <w:t>基金托管人根据上述投资范围对基金实际投资是否符合《基金合同》关于证券选择标准的约定进行监督。</w:t>
      </w:r>
    </w:p>
    <w:p w14:paraId="062F52B1" w14:textId="77777777" w:rsidR="00EA45EC" w:rsidRPr="00C25398" w:rsidRDefault="00EA45EC" w:rsidP="00EA45EC">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本基金主要投资于标的指数成份股、备选成份股。其余资产可投资于其他金融产品或工具。</w:t>
      </w:r>
    </w:p>
    <w:p w14:paraId="60840101" w14:textId="77777777" w:rsidR="00EA45EC" w:rsidRPr="00C25398" w:rsidRDefault="00EA45EC" w:rsidP="00EA45EC">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境外投资工具包括：与中国证监会签署双边监管合作谅解备忘录的国家或地区证券监管机构登记注册的与本基金跟踪同一标的指数的公募基金(包括交易型开放式基金(ETF))；已与中国证监会签署双边监管合作谅解备忘录的国家或地区证券市场挂牌交易的普通股、优先股、全球存托凭证和美国存托凭证、房地产信托凭证；政府债券、公司债券、可转换债券、住房按揭支持证券、资产支持证券等以及经中国证监会认可的国际金融组织发行的证券；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但须符合中国证监会相关规定。本基金还可以进行证券借贷交易、正回购交易、逆回购交易。</w:t>
      </w:r>
    </w:p>
    <w:p w14:paraId="43275FC0" w14:textId="05B462C5" w:rsidR="00EA45EC" w:rsidRPr="00C25398" w:rsidRDefault="00EA45EC" w:rsidP="00EA45EC">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境内投资工具包括：国内依法发行或上市的股票（包含主板股票、创业板股票及其他经中国证监会核准或注册上市的股票、存托凭证）、债券（包含国债、央行票据、金融债券、企业债券、公司债券、中期票据、短期融资券、超短期融资券、次级债券、政府支持机构债券、地方政府债券、可转换公司债券、可交换债券及其他经中国证监会允许投资的债券）、资产支持证券、银行存款、债券回购、同业存单、衍生工具（包括股指期货、国债期货、股票期权），以及法律法规或中国证监会允许基金投资的其他金融工具，但须符合中国证监会相关规定。本基金将根据法</w:t>
      </w:r>
      <w:r w:rsidRPr="00C25398">
        <w:rPr>
          <w:rFonts w:ascii="彩虹粗仿宋" w:eastAsia="彩虹粗仿宋" w:hAnsi="宋体" w:cs="Arial" w:hint="eastAsia"/>
          <w:sz w:val="24"/>
        </w:rPr>
        <w:lastRenderedPageBreak/>
        <w:t>律法规的规定参与融资及转融通证券出借业务。</w:t>
      </w:r>
    </w:p>
    <w:p w14:paraId="5891212A" w14:textId="77777777" w:rsidR="00EA45EC" w:rsidRPr="00C25398" w:rsidRDefault="00EA45EC" w:rsidP="00EA45EC">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香港市场可通过合格境内机构投资者（QDII）境外投资额度和港股通机制进行投资。</w:t>
      </w:r>
    </w:p>
    <w:p w14:paraId="52B22EFC" w14:textId="77777777" w:rsidR="00EA45EC" w:rsidRPr="00C25398" w:rsidRDefault="00EA45EC" w:rsidP="00EA45EC">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如法律法规或监管机构以后允许基金投资其他品种，基金管理人在履行适当程序后，可以将其纳入投资范围。</w:t>
      </w:r>
    </w:p>
    <w:p w14:paraId="18C15483" w14:textId="77777777" w:rsidR="00EA45EC" w:rsidRPr="00C25398" w:rsidRDefault="00EA45EC" w:rsidP="00EA45EC">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的投资组合比例为：本基金投资于股票资产的比例不低于基金资产的80%；本基金投资于标的指数成份股及备选成份股的资产不低于非现金资产的80%且不低于基金资产净值的90%；每个交易日日终，在扣除股指期货、国债期货和股票期权合约需缴纳的交易保证金后，本基金应当保持不低于基金资产净值5%的现金（不包括结算备付金、存出保证金、应收申购款等）或到期日在一年以内的政府债券。</w:t>
      </w:r>
    </w:p>
    <w:p w14:paraId="32B7B501" w14:textId="4E482900" w:rsidR="00EA45EC" w:rsidRPr="00C25398" w:rsidRDefault="00EA45EC" w:rsidP="00EA45EC">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如法律法规或中国证监会变更投资品种的投资比例限制，基金管理人在履行适当程序后，可以调整上述投资品种的投资比例。</w:t>
      </w:r>
    </w:p>
    <w:p w14:paraId="6CE0A97B" w14:textId="77777777" w:rsidR="00E90C76" w:rsidRPr="00C25398" w:rsidRDefault="00E90C76" w:rsidP="00E90C76">
      <w:pPr>
        <w:adjustRightInd w:val="0"/>
        <w:snapToGrid w:val="0"/>
        <w:ind w:firstLineChars="200" w:firstLine="480"/>
        <w:rPr>
          <w:rFonts w:ascii="彩虹粗仿宋" w:eastAsia="彩虹粗仿宋"/>
          <w:sz w:val="24"/>
        </w:rPr>
      </w:pPr>
      <w:r w:rsidRPr="00C25398">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52B568F6" w14:textId="77777777" w:rsidR="00BB7831" w:rsidRPr="00C25398" w:rsidRDefault="00BB783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基金的投资组合应遵循以下限制：</w:t>
      </w:r>
    </w:p>
    <w:p w14:paraId="1488741F" w14:textId="7DBA9573" w:rsidR="00BB7831" w:rsidRPr="00C25398" w:rsidRDefault="00BB783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1.本基金投资于股票资产的比例不低于基金资产的80%；本基金投资于标的指数成份股及其备选成份股的比例不低于基金资产净值的90%，且不低于非现金基金资产80%；</w:t>
      </w:r>
    </w:p>
    <w:p w14:paraId="51DB7911" w14:textId="55CE22C0" w:rsidR="00BB7831" w:rsidRPr="00C25398" w:rsidRDefault="00BB783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2.</w:t>
      </w:r>
      <w:r w:rsidR="00EA45EC" w:rsidRPr="00C25398">
        <w:rPr>
          <w:rFonts w:ascii="彩虹粗仿宋" w:eastAsia="彩虹粗仿宋" w:hint="eastAsia"/>
          <w:sz w:val="24"/>
        </w:rPr>
        <w:t>每个交易日日终，在扣除股指期货、国债期货和股票期权合约需缴纳的交易保证金后，本基金应当保持不低于基金资产净值5%的现金（不包括结算备付金、存出保证金、应收申购款等）或到期日在一年以内的政府债券；</w:t>
      </w:r>
    </w:p>
    <w:p w14:paraId="6BC056AB" w14:textId="23449FFB" w:rsidR="00BB7831" w:rsidRPr="00C25398" w:rsidRDefault="00BB783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3.本基金资产总值不超过基金资产净值的140%；</w:t>
      </w:r>
    </w:p>
    <w:p w14:paraId="4CC9C1A0" w14:textId="17DD42DA" w:rsidR="00BB7831" w:rsidRPr="00C25398" w:rsidRDefault="00BB783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除上述第2项外，</w:t>
      </w:r>
      <w:r w:rsidR="00EA45EC" w:rsidRPr="00C25398">
        <w:rPr>
          <w:rFonts w:ascii="彩虹粗仿宋" w:eastAsia="彩虹粗仿宋" w:hint="eastAsia"/>
          <w:sz w:val="24"/>
        </w:rPr>
        <w:t>因证券/期货市场波动、证券发行人合并、基金规模变动、标的指数成份股调整、标的指数成份股流动性限制等基金管理人之外的因素致使基金投资不符合上述规定投资比例的，针对境外投资部分，基金管理人应当在30个交易日内进行调整；针对境内投资部分，基金管理人应当在10个交易日内进行调整。但中国证监会规定的特殊情况除外</w:t>
      </w:r>
      <w:r w:rsidRPr="00C25398">
        <w:rPr>
          <w:rFonts w:ascii="彩虹粗仿宋" w:eastAsia="彩虹粗仿宋" w:hint="eastAsia"/>
          <w:sz w:val="24"/>
        </w:rPr>
        <w:t>。</w:t>
      </w:r>
    </w:p>
    <w:p w14:paraId="7315F95A" w14:textId="67C7C4D6" w:rsidR="00BB7831" w:rsidRPr="00C25398" w:rsidRDefault="00BB783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4.本基金境外投资应遵循以下限制：</w:t>
      </w:r>
    </w:p>
    <w:p w14:paraId="2D0BF6EB" w14:textId="09119F31"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1）本基金持有境外基金的市值合计不得超过基金净值的10%。持有货币市场基金可以不受上述限制；</w:t>
      </w:r>
    </w:p>
    <w:p w14:paraId="3F0C6DB6" w14:textId="0C472609"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2）本基金持有同一家银行的存款不得超过基金资产净值的20%，其中银行应当是中资商业银行在境外设立的分行或在最近一个会计年度达到中国证监会认可的信用评级机构评级的境外银行，但存放于境内外托管账户的存款可以不受上</w:t>
      </w:r>
      <w:r w:rsidR="00BB7831" w:rsidRPr="00C25398">
        <w:rPr>
          <w:rFonts w:ascii="彩虹粗仿宋" w:eastAsia="彩虹粗仿宋" w:hint="eastAsia"/>
          <w:sz w:val="24"/>
        </w:rPr>
        <w:lastRenderedPageBreak/>
        <w:t xml:space="preserve">述限制； </w:t>
      </w:r>
    </w:p>
    <w:p w14:paraId="5AD9BEE0" w14:textId="6AE3ED2D"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 xml:space="preserve">3）本基金持有与中国证监会签署双边监管合作谅解备忘录国家或地区以外的其他国家或地区证券市场挂牌交易的证券资产不得超过基金资产净值的10%，其中持有任一国家或地区市场的证券资产不得超过基金资产净值的3%； </w:t>
      </w:r>
    </w:p>
    <w:p w14:paraId="6E7C7675" w14:textId="5E996E53"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4）基金管理人管理</w:t>
      </w:r>
      <w:r w:rsidR="007C5F2C" w:rsidRPr="00C25398">
        <w:rPr>
          <w:rFonts w:ascii="彩虹粗仿宋" w:eastAsia="彩虹粗仿宋" w:hint="eastAsia"/>
          <w:sz w:val="24"/>
        </w:rPr>
        <w:t>且由本基金托管人托管</w:t>
      </w:r>
      <w:r w:rsidR="00BB7831" w:rsidRPr="00C25398">
        <w:rPr>
          <w:rFonts w:ascii="彩虹粗仿宋" w:eastAsia="彩虹粗仿宋" w:hint="eastAsia"/>
          <w:sz w:val="24"/>
        </w:rPr>
        <w:t xml:space="preserve">的全部基金持有任何一只境外基金，不得超过该境外基金总份额的20%； </w:t>
      </w:r>
    </w:p>
    <w:p w14:paraId="37D9539A" w14:textId="6CAF9D8D"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5）为应付赎回、交易清算等临时用途借入现金的比例不得超过基金资产净值的10%；</w:t>
      </w:r>
    </w:p>
    <w:p w14:paraId="27690068" w14:textId="306CF2C6"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6）基金持有非流动性资产市值不得超过基金净值的10%。前项非流动性资产是指法律或《基金合同》规定的流通受限证券以及中国证监会认定的其他资产；</w:t>
      </w:r>
    </w:p>
    <w:p w14:paraId="024157DF" w14:textId="76DD98BD"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7）本基金投资衍生品应当仅限于投资组合避险或有效管理，不得用于投机或放大交易，同时应当严格遵守下列规定：</w:t>
      </w:r>
    </w:p>
    <w:p w14:paraId="1FD4C16F" w14:textId="2229D38B"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1）</w:t>
      </w:r>
      <w:r w:rsidR="00BB7831" w:rsidRPr="00C25398">
        <w:rPr>
          <w:rFonts w:ascii="彩虹粗仿宋" w:eastAsia="彩虹粗仿宋" w:hint="eastAsia"/>
          <w:sz w:val="24"/>
        </w:rPr>
        <w:t>本基金的金融衍生品全部敞口不得高于基金资产净值的100%。</w:t>
      </w:r>
    </w:p>
    <w:p w14:paraId="400D7460" w14:textId="09FDA4B5"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2）</w:t>
      </w:r>
      <w:r w:rsidR="00BB7831" w:rsidRPr="00C25398">
        <w:rPr>
          <w:rFonts w:ascii="彩虹粗仿宋" w:eastAsia="彩虹粗仿宋" w:hint="eastAsia"/>
          <w:sz w:val="24"/>
        </w:rPr>
        <w:t>本基金投资期货支付的初始保证金、投资期权支付或收取的期权费、投资柜台交易衍生品支付的初始费用的总额不得高于基金资产净值的10%。</w:t>
      </w:r>
    </w:p>
    <w:p w14:paraId="5F36686E" w14:textId="0430C31C"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3）</w:t>
      </w:r>
      <w:r w:rsidR="00BB7831" w:rsidRPr="00C25398">
        <w:rPr>
          <w:rFonts w:ascii="彩虹粗仿宋" w:eastAsia="彩虹粗仿宋" w:hint="eastAsia"/>
          <w:sz w:val="24"/>
        </w:rPr>
        <w:t>本基金投资于远期合约、互换等柜台交易金融衍生品，应当符合以下要求：</w:t>
      </w:r>
    </w:p>
    <w:p w14:paraId="455130D5" w14:textId="5E26E6B7"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①</w:t>
      </w:r>
      <w:r w:rsidR="00BB7831" w:rsidRPr="00C25398">
        <w:rPr>
          <w:rFonts w:ascii="彩虹粗仿宋" w:eastAsia="彩虹粗仿宋" w:hint="eastAsia"/>
          <w:sz w:val="24"/>
        </w:rPr>
        <w:t>所有参与交易的对手方（中资商业银行除外）应当具有不低于中国证监会认可的信用评级机构评级。</w:t>
      </w:r>
    </w:p>
    <w:p w14:paraId="56CB324B" w14:textId="1CD04B4E"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②</w:t>
      </w:r>
      <w:r w:rsidR="00BB7831" w:rsidRPr="00C25398">
        <w:rPr>
          <w:rFonts w:ascii="彩虹粗仿宋" w:eastAsia="彩虹粗仿宋" w:hint="eastAsia"/>
          <w:sz w:val="24"/>
        </w:rPr>
        <w:t>交易对手方应当至少每个工作日对交易进行估值，并且基金可在任何时候以公允价值终止交易。</w:t>
      </w:r>
    </w:p>
    <w:p w14:paraId="4C555C0F" w14:textId="2CAA0E77"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③</w:t>
      </w:r>
      <w:r w:rsidR="00BB7831" w:rsidRPr="00C25398">
        <w:rPr>
          <w:rFonts w:ascii="彩虹粗仿宋" w:eastAsia="彩虹粗仿宋" w:hint="eastAsia"/>
          <w:sz w:val="24"/>
        </w:rPr>
        <w:t>任一交易对手方的市值计价敞口不得超过基金资产净值的20%。</w:t>
      </w:r>
    </w:p>
    <w:p w14:paraId="01B98C1C" w14:textId="0795A805"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4）</w:t>
      </w:r>
      <w:r w:rsidR="00BB7831" w:rsidRPr="00C25398">
        <w:rPr>
          <w:rFonts w:ascii="彩虹粗仿宋" w:eastAsia="彩虹粗仿宋" w:hint="eastAsia"/>
          <w:sz w:val="24"/>
        </w:rPr>
        <w:t>基金管理人应当在本基金会计年度结束后60个工作日内向中国证监会提交包括衍生品头寸及风险分析年度报告。</w:t>
      </w:r>
    </w:p>
    <w:p w14:paraId="4640CDC9" w14:textId="02B4F253"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5）</w:t>
      </w:r>
      <w:r w:rsidR="00BB7831" w:rsidRPr="00C25398">
        <w:rPr>
          <w:rFonts w:ascii="彩虹粗仿宋" w:eastAsia="彩虹粗仿宋" w:hint="eastAsia"/>
          <w:sz w:val="24"/>
        </w:rPr>
        <w:t>本基金不得直接投资与实物商品相关的衍生品。</w:t>
      </w:r>
    </w:p>
    <w:p w14:paraId="3F237A07" w14:textId="55683BA7"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8）本基金可以参与证券借贷交易、并且应当遵守下列规定：</w:t>
      </w:r>
    </w:p>
    <w:p w14:paraId="4F0D3F80" w14:textId="4187ADE4"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1）</w:t>
      </w:r>
      <w:r w:rsidR="00BB7831" w:rsidRPr="00C25398">
        <w:rPr>
          <w:rFonts w:ascii="彩虹粗仿宋" w:eastAsia="彩虹粗仿宋" w:hint="eastAsia"/>
          <w:sz w:val="24"/>
        </w:rPr>
        <w:t>所有参与交易的对手方（中资商业银行除外）应当具有中国证监会认可的信用评级机构评级。</w:t>
      </w:r>
    </w:p>
    <w:p w14:paraId="4A49ECFD" w14:textId="703F8214"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2）</w:t>
      </w:r>
      <w:r w:rsidR="00BB7831" w:rsidRPr="00C25398">
        <w:rPr>
          <w:rFonts w:ascii="彩虹粗仿宋" w:eastAsia="彩虹粗仿宋" w:hint="eastAsia"/>
          <w:sz w:val="24"/>
        </w:rPr>
        <w:t>应当采取市值计价制度进行调整以确保担保物市值不低于已借出证券市值的102%。</w:t>
      </w:r>
    </w:p>
    <w:p w14:paraId="1115776F" w14:textId="0DB4D1C7"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3）</w:t>
      </w:r>
      <w:r w:rsidR="00BB7831" w:rsidRPr="00C25398">
        <w:rPr>
          <w:rFonts w:ascii="彩虹粗仿宋" w:eastAsia="彩虹粗仿宋" w:hint="eastAsia"/>
          <w:sz w:val="24"/>
        </w:rPr>
        <w:t>借方应当在交易期内及时向本基金支付已借出证券产生的所有股息、利息和分红。一旦借方违约，本基金根据协议和有关法律有权保留和处置担保物以满足索赔需要。</w:t>
      </w:r>
    </w:p>
    <w:p w14:paraId="7F93A8C6" w14:textId="6F2B7A8F"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4）</w:t>
      </w:r>
      <w:r w:rsidR="00BB7831" w:rsidRPr="00C25398">
        <w:rPr>
          <w:rFonts w:ascii="彩虹粗仿宋" w:eastAsia="彩虹粗仿宋" w:hint="eastAsia"/>
          <w:sz w:val="24"/>
        </w:rPr>
        <w:t>除中国证监会另有规定外，担保物可以是以下金融工具或品种：</w:t>
      </w:r>
    </w:p>
    <w:p w14:paraId="5EBEB0C2" w14:textId="22F1B0B7"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①</w:t>
      </w:r>
      <w:r w:rsidR="00BB7831" w:rsidRPr="00C25398">
        <w:rPr>
          <w:rFonts w:ascii="彩虹粗仿宋" w:eastAsia="彩虹粗仿宋" w:hint="eastAsia"/>
          <w:sz w:val="24"/>
        </w:rPr>
        <w:t>现金；</w:t>
      </w:r>
    </w:p>
    <w:p w14:paraId="548FF3FE" w14:textId="2C58D103"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lastRenderedPageBreak/>
        <w:t>②</w:t>
      </w:r>
      <w:r w:rsidR="00BB7831" w:rsidRPr="00C25398">
        <w:rPr>
          <w:rFonts w:ascii="彩虹粗仿宋" w:eastAsia="彩虹粗仿宋" w:hint="eastAsia"/>
          <w:sz w:val="24"/>
        </w:rPr>
        <w:t>存款证明；</w:t>
      </w:r>
    </w:p>
    <w:p w14:paraId="3190383B" w14:textId="107E13A5"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③</w:t>
      </w:r>
      <w:r w:rsidR="00BB7831" w:rsidRPr="00C25398">
        <w:rPr>
          <w:rFonts w:ascii="彩虹粗仿宋" w:eastAsia="彩虹粗仿宋" w:hint="eastAsia"/>
          <w:sz w:val="24"/>
        </w:rPr>
        <w:t>商业票据；</w:t>
      </w:r>
    </w:p>
    <w:p w14:paraId="04CA0AED" w14:textId="074A74E6"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④</w:t>
      </w:r>
      <w:r w:rsidR="00BB7831" w:rsidRPr="00C25398">
        <w:rPr>
          <w:rFonts w:ascii="彩虹粗仿宋" w:eastAsia="彩虹粗仿宋" w:hint="eastAsia"/>
          <w:sz w:val="24"/>
        </w:rPr>
        <w:t>政府债券；</w:t>
      </w:r>
    </w:p>
    <w:p w14:paraId="5611D141" w14:textId="3021EE11"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⑤</w:t>
      </w:r>
      <w:r w:rsidR="00BB7831" w:rsidRPr="00C25398">
        <w:rPr>
          <w:rFonts w:ascii="彩虹粗仿宋" w:eastAsia="彩虹粗仿宋" w:hint="eastAsia"/>
          <w:sz w:val="24"/>
        </w:rPr>
        <w:t>中资商业银行或由不低于中国证监会认可的信用评级机构评级的境外金融机构（作为交易对手方或其关联方的除外）出具的不可撤销信用证。</w:t>
      </w:r>
    </w:p>
    <w:p w14:paraId="04959C6F" w14:textId="2579B0B2"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5）</w:t>
      </w:r>
      <w:r w:rsidR="00BB7831" w:rsidRPr="00C25398">
        <w:rPr>
          <w:rFonts w:ascii="彩虹粗仿宋" w:eastAsia="彩虹粗仿宋" w:hint="eastAsia"/>
          <w:sz w:val="24"/>
        </w:rPr>
        <w:t>本基金有权在任何时候终止证券借贷交易并在正常市场惯例的合理期限内要求归还任一或所有已借出的证券。</w:t>
      </w:r>
    </w:p>
    <w:p w14:paraId="7A9EFE6D" w14:textId="58BD79D9"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6）</w:t>
      </w:r>
      <w:r w:rsidR="00BB7831" w:rsidRPr="00C25398">
        <w:rPr>
          <w:rFonts w:ascii="彩虹粗仿宋" w:eastAsia="彩虹粗仿宋" w:hint="eastAsia"/>
          <w:sz w:val="24"/>
        </w:rPr>
        <w:t>基金管理人应当对基金参与证券借贷交易中发生的任何损失负相应责任。</w:t>
      </w:r>
    </w:p>
    <w:p w14:paraId="40938CF7" w14:textId="08AE68F7"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9）基金可以根据正常市场惯例参与正回购交易、逆回购交易，并且应当遵守下列规定：</w:t>
      </w:r>
    </w:p>
    <w:p w14:paraId="7793B2D3" w14:textId="27B6B524"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1）</w:t>
      </w:r>
      <w:r w:rsidR="00BB7831" w:rsidRPr="00C25398">
        <w:rPr>
          <w:rFonts w:ascii="彩虹粗仿宋" w:eastAsia="彩虹粗仿宋" w:hint="eastAsia"/>
          <w:sz w:val="24"/>
        </w:rPr>
        <w:t>所有参与正回购交易的对手方（中资商业银行除外）应当具有中国证监会认可的信用评级机构信用评级。</w:t>
      </w:r>
    </w:p>
    <w:p w14:paraId="78403359" w14:textId="33A22FAD"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2）</w:t>
      </w:r>
      <w:r w:rsidR="00BB7831" w:rsidRPr="00C25398">
        <w:rPr>
          <w:rFonts w:ascii="彩虹粗仿宋" w:eastAsia="彩虹粗仿宋" w:hint="eastAsia"/>
          <w:sz w:val="24"/>
        </w:rPr>
        <w:t>参与正回购交易，应当采取市值计价制度对卖出收益进行调整以确保现金不低于已售出证券市值的102%。一旦买方违约，本基金根据协议和有关法律有权保留或处置卖出收益以满足索赔需要。</w:t>
      </w:r>
    </w:p>
    <w:p w14:paraId="51FED059" w14:textId="0115F27A"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3）</w:t>
      </w:r>
      <w:r w:rsidR="00BB7831" w:rsidRPr="00C25398">
        <w:rPr>
          <w:rFonts w:ascii="彩虹粗仿宋" w:eastAsia="彩虹粗仿宋" w:hint="eastAsia"/>
          <w:sz w:val="24"/>
        </w:rPr>
        <w:t>买方应当在正回购交易期内及时向本基金支付售出证券产生的所有股息、利息和分红。</w:t>
      </w:r>
    </w:p>
    <w:p w14:paraId="378BB947" w14:textId="3E01231E"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4）</w:t>
      </w:r>
      <w:r w:rsidR="00BB7831" w:rsidRPr="00C25398">
        <w:rPr>
          <w:rFonts w:ascii="彩虹粗仿宋" w:eastAsia="彩虹粗仿宋" w:hint="eastAsia"/>
          <w:sz w:val="24"/>
        </w:rPr>
        <w:t>参与逆回购交易，应当对购入证券采取市值计价制度进行调整以确保已购入证券市值不低于支付现金的102%。一旦卖方违约，本基金根据协议和有关法律有权保留或处置已购入证券以满足索赔需要。</w:t>
      </w:r>
    </w:p>
    <w:p w14:paraId="064FB58F" w14:textId="19D07127"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5）</w:t>
      </w:r>
      <w:r w:rsidR="00BB7831" w:rsidRPr="00C25398">
        <w:rPr>
          <w:rFonts w:ascii="彩虹粗仿宋" w:eastAsia="彩虹粗仿宋" w:hint="eastAsia"/>
          <w:sz w:val="24"/>
        </w:rPr>
        <w:t>基金管理人应当对基金参与证券正回购交易、逆回购交易中发生的任何损失负相应责任。</w:t>
      </w:r>
    </w:p>
    <w:p w14:paraId="3AF4DD7B" w14:textId="55420D03"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10）基金参与证券借贷交易、正回购交易，所有已借出而未归还证券总市值或所有已售出而未回购证券总市值均不得超过基金总资产的50%。前项比例限制计算，基金因参与证券借贷交易、正回购交易而持有的担保物、现金不得计入基金总资产。</w:t>
      </w:r>
    </w:p>
    <w:p w14:paraId="5EE189CE" w14:textId="2B187CCB"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11）本基金持有同一机构（政府、国际金融组织除外）发行的证券市值不得超过基金净值的10%</w:t>
      </w:r>
      <w:r w:rsidR="00EA45EC" w:rsidRPr="00C25398">
        <w:rPr>
          <w:rFonts w:ascii="彩虹粗仿宋" w:eastAsia="彩虹粗仿宋" w:hint="eastAsia"/>
          <w:sz w:val="24"/>
        </w:rPr>
        <w:t>，完全按照有关指数的构成比例进行证券投资的基金品种可以不受此条款规定的比例限制</w:t>
      </w:r>
      <w:r w:rsidR="00BB7831" w:rsidRPr="00C25398">
        <w:rPr>
          <w:rFonts w:ascii="彩虹粗仿宋" w:eastAsia="彩虹粗仿宋" w:hint="eastAsia"/>
          <w:sz w:val="24"/>
        </w:rPr>
        <w:t>；</w:t>
      </w:r>
    </w:p>
    <w:p w14:paraId="0D7080AD" w14:textId="104FD9EF"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12）基金不得购买证券用于控制或影响发行该证券的机构或其管理层。本基金管理人管理的全部基金不得持有同一机构10%以上具有投票权的证券发行总量。</w:t>
      </w:r>
      <w:r w:rsidR="00EA45EC" w:rsidRPr="00C25398">
        <w:rPr>
          <w:rFonts w:ascii="彩虹粗仿宋" w:eastAsia="彩虹粗仿宋" w:hint="eastAsia"/>
          <w:sz w:val="24"/>
        </w:rPr>
        <w:t>完全按照有关指数的构成比例进行证券投资的基金品种可以不受此条款规定的比例限制。</w:t>
      </w:r>
    </w:p>
    <w:p w14:paraId="30052259" w14:textId="77777777" w:rsidR="00BB7831" w:rsidRPr="00C25398" w:rsidRDefault="00BB783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前项投资比例限制应当合并计算同一机构境内外上市的总股本，同时应当一</w:t>
      </w:r>
      <w:r w:rsidRPr="00C25398">
        <w:rPr>
          <w:rFonts w:ascii="彩虹粗仿宋" w:eastAsia="彩虹粗仿宋" w:hint="eastAsia"/>
          <w:sz w:val="24"/>
        </w:rPr>
        <w:lastRenderedPageBreak/>
        <w:t>并计算全球存托凭证和美国存托凭证所代表的基础证券，并假设对持有的股本权证行使转换；</w:t>
      </w:r>
    </w:p>
    <w:p w14:paraId="50037E55" w14:textId="624B64C4"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13）法律法规和《基金合同》约定的其他投资比例限制。</w:t>
      </w:r>
    </w:p>
    <w:p w14:paraId="31126017" w14:textId="79E783DC" w:rsidR="00BB7831" w:rsidRPr="00C25398" w:rsidRDefault="00BB783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因证券</w:t>
      </w:r>
      <w:r w:rsidR="00EA45EC" w:rsidRPr="00C25398">
        <w:rPr>
          <w:rFonts w:ascii="彩虹粗仿宋" w:eastAsia="彩虹粗仿宋" w:hint="eastAsia"/>
          <w:sz w:val="24"/>
        </w:rPr>
        <w:t>/</w:t>
      </w:r>
      <w:r w:rsidRPr="00C25398">
        <w:rPr>
          <w:rFonts w:ascii="彩虹粗仿宋" w:eastAsia="彩虹粗仿宋" w:hint="eastAsia"/>
          <w:sz w:val="24"/>
        </w:rPr>
        <w:t>期货市场波动、证券发行人合并、基金规模变动、标的指数成份股调整、标的指数成份股流动性限制等基金管理人之外的因素致使基金投资不符合本款第</w:t>
      </w:r>
      <w:r w:rsidR="00EE2111" w:rsidRPr="00C25398">
        <w:rPr>
          <w:rFonts w:ascii="彩虹粗仿宋" w:eastAsia="彩虹粗仿宋" w:hint="eastAsia"/>
          <w:sz w:val="24"/>
        </w:rPr>
        <w:t>（</w:t>
      </w:r>
      <w:r w:rsidRPr="00C25398">
        <w:rPr>
          <w:rFonts w:ascii="彩虹粗仿宋" w:eastAsia="彩虹粗仿宋" w:hint="eastAsia"/>
          <w:sz w:val="24"/>
        </w:rPr>
        <w:t>1）、</w:t>
      </w:r>
      <w:r w:rsidR="00EE2111" w:rsidRPr="00C25398">
        <w:rPr>
          <w:rFonts w:ascii="彩虹粗仿宋" w:eastAsia="彩虹粗仿宋" w:hint="eastAsia"/>
          <w:sz w:val="24"/>
        </w:rPr>
        <w:t>（</w:t>
      </w:r>
      <w:r w:rsidRPr="00C25398">
        <w:rPr>
          <w:rFonts w:ascii="彩虹粗仿宋" w:eastAsia="彩虹粗仿宋" w:hint="eastAsia"/>
          <w:sz w:val="24"/>
        </w:rPr>
        <w:t>2）、</w:t>
      </w:r>
      <w:r w:rsidR="00EE2111" w:rsidRPr="00C25398">
        <w:rPr>
          <w:rFonts w:ascii="彩虹粗仿宋" w:eastAsia="彩虹粗仿宋" w:hint="eastAsia"/>
          <w:sz w:val="24"/>
        </w:rPr>
        <w:t>（</w:t>
      </w:r>
      <w:r w:rsidRPr="00C25398">
        <w:rPr>
          <w:rFonts w:ascii="彩虹粗仿宋" w:eastAsia="彩虹粗仿宋" w:hint="eastAsia"/>
          <w:sz w:val="24"/>
        </w:rPr>
        <w:t>3）、</w:t>
      </w:r>
      <w:r w:rsidR="00EE2111" w:rsidRPr="00C25398">
        <w:rPr>
          <w:rFonts w:ascii="彩虹粗仿宋" w:eastAsia="彩虹粗仿宋" w:hint="eastAsia"/>
          <w:sz w:val="24"/>
        </w:rPr>
        <w:t>（</w:t>
      </w:r>
      <w:r w:rsidRPr="00C25398">
        <w:rPr>
          <w:rFonts w:ascii="彩虹粗仿宋" w:eastAsia="彩虹粗仿宋" w:hint="eastAsia"/>
          <w:sz w:val="24"/>
        </w:rPr>
        <w:t>4）、</w:t>
      </w:r>
      <w:r w:rsidR="00EE2111" w:rsidRPr="00C25398">
        <w:rPr>
          <w:rFonts w:ascii="彩虹粗仿宋" w:eastAsia="彩虹粗仿宋" w:hint="eastAsia"/>
          <w:sz w:val="24"/>
        </w:rPr>
        <w:t>（</w:t>
      </w:r>
      <w:r w:rsidRPr="00C25398">
        <w:rPr>
          <w:rFonts w:ascii="彩虹粗仿宋" w:eastAsia="彩虹粗仿宋" w:hint="eastAsia"/>
          <w:sz w:val="24"/>
        </w:rPr>
        <w:t>6）</w:t>
      </w:r>
      <w:r w:rsidR="00D46A0A" w:rsidRPr="00C25398">
        <w:rPr>
          <w:rFonts w:ascii="彩虹粗仿宋" w:eastAsia="彩虹粗仿宋" w:hint="eastAsia"/>
          <w:sz w:val="24"/>
        </w:rPr>
        <w:t>、（11）、（12）</w:t>
      </w:r>
      <w:r w:rsidRPr="00C25398">
        <w:rPr>
          <w:rFonts w:ascii="彩虹粗仿宋" w:eastAsia="彩虹粗仿宋" w:hint="eastAsia"/>
          <w:sz w:val="24"/>
        </w:rPr>
        <w:t>项规定投资比例的，基金管理人应当在30个交易日内进行调整，但中国证监会规定的特殊情形除外。</w:t>
      </w:r>
    </w:p>
    <w:p w14:paraId="28FD2AB3" w14:textId="047CF44D"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5.</w:t>
      </w:r>
      <w:r w:rsidR="00BB7831" w:rsidRPr="00C25398">
        <w:rPr>
          <w:rFonts w:ascii="彩虹粗仿宋" w:eastAsia="彩虹粗仿宋" w:hint="eastAsia"/>
          <w:sz w:val="24"/>
        </w:rPr>
        <w:t>本基金境内投资应遵循以下限制：</w:t>
      </w:r>
    </w:p>
    <w:p w14:paraId="135BCE6D" w14:textId="15170D03"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1）本基金持有一家公司的证券，其市值（同一家公司在境内和境外同时上市的合并计算）不超过基金资产净值的10％，完全按照有关指数的构成比例进行证券投资的基金品种可以不受此条款规定的比例限制；</w:t>
      </w:r>
    </w:p>
    <w:p w14:paraId="440AE452" w14:textId="7EC57019"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2）本基金管理人管理</w:t>
      </w:r>
      <w:r w:rsidR="007C5F2C" w:rsidRPr="00C25398">
        <w:rPr>
          <w:rFonts w:ascii="彩虹粗仿宋" w:eastAsia="彩虹粗仿宋" w:hint="eastAsia"/>
          <w:sz w:val="24"/>
        </w:rPr>
        <w:t>且由本基金托管人托管</w:t>
      </w:r>
      <w:r w:rsidR="00BB7831" w:rsidRPr="00C25398">
        <w:rPr>
          <w:rFonts w:ascii="彩虹粗仿宋" w:eastAsia="彩虹粗仿宋" w:hint="eastAsia"/>
          <w:sz w:val="24"/>
        </w:rPr>
        <w:t>的全部基金持有一家公司发行的证券（同一家公司在境内和境外同时上市的合并计算），不超过该证券的10％，完全按照有关指数的构成比例进行证券投资的基金品种可以不受此条款规定的比例限制；</w:t>
      </w:r>
    </w:p>
    <w:p w14:paraId="70E5E485" w14:textId="61919709"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3）本基金投资于同一原始权益人的各类资产支持证券的比例，不得超过基金资产净值的10％；</w:t>
      </w:r>
    </w:p>
    <w:p w14:paraId="3E7CAE23" w14:textId="17909C83"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4）本基金持有的全部资产支持证券，其市值不得超过基金资产净值的20％；</w:t>
      </w:r>
    </w:p>
    <w:p w14:paraId="50315D3D" w14:textId="56A11FE9"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5）本基金持有的同一（指同一信用级别）资产支持证券的比例，不得超过该资产支持证券规模的10％；</w:t>
      </w:r>
    </w:p>
    <w:p w14:paraId="10D2D5EA" w14:textId="6F66C9B9"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6）本基金管理人管理</w:t>
      </w:r>
      <w:r w:rsidR="007C5F2C" w:rsidRPr="00C25398">
        <w:rPr>
          <w:rFonts w:ascii="彩虹粗仿宋" w:eastAsia="彩虹粗仿宋" w:hint="eastAsia"/>
          <w:sz w:val="24"/>
        </w:rPr>
        <w:t>且由本基金托管人托管</w:t>
      </w:r>
      <w:r w:rsidR="00BB7831" w:rsidRPr="00C25398">
        <w:rPr>
          <w:rFonts w:ascii="彩虹粗仿宋" w:eastAsia="彩虹粗仿宋" w:hint="eastAsia"/>
          <w:sz w:val="24"/>
        </w:rPr>
        <w:t>的全部基金投资于同一原始权益人的各类资产支持证券，不得超过其各类资产支持证券合计规模的10％；</w:t>
      </w:r>
    </w:p>
    <w:p w14:paraId="036522F1" w14:textId="72EF06F4"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7）本基金应投资于信用级别评级为BBB以上（含BBB）的资产支持证券。基金持有资产支持证券期间，如果其信用等级下降、不再符合投资标准，应在评级报告发布之日起3个月内予以全部卖出；</w:t>
      </w:r>
    </w:p>
    <w:p w14:paraId="6B1576F3" w14:textId="6D4F70FE" w:rsidR="00BB7831" w:rsidRPr="00C25398" w:rsidRDefault="00EE2111" w:rsidP="00EA45EC">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8）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44203289" w14:textId="2962E6A9"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304E85" w:rsidRPr="00C25398">
        <w:rPr>
          <w:rFonts w:ascii="彩虹粗仿宋" w:eastAsia="彩虹粗仿宋" w:hint="eastAsia"/>
          <w:sz w:val="24"/>
        </w:rPr>
        <w:t>9</w:t>
      </w:r>
      <w:r w:rsidR="00BB7831" w:rsidRPr="00C25398">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223F95BA" w14:textId="22E83824"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1</w:t>
      </w:r>
      <w:r w:rsidR="00304E85" w:rsidRPr="00C25398">
        <w:rPr>
          <w:rFonts w:ascii="彩虹粗仿宋" w:eastAsia="彩虹粗仿宋" w:hint="eastAsia"/>
          <w:sz w:val="24"/>
        </w:rPr>
        <w:t>0</w:t>
      </w:r>
      <w:r w:rsidR="00BB7831" w:rsidRPr="00C25398">
        <w:rPr>
          <w:rFonts w:ascii="彩虹粗仿宋" w:eastAsia="彩虹粗仿宋" w:hint="eastAsia"/>
          <w:sz w:val="24"/>
        </w:rPr>
        <w:t>）本基金参与股指期货交易，应当遵守下列要求：本基金在任何交易日日终，持有的买入股指期货合约价值不得超过基金资产净值的10%；在任何交易日日终，持有的买入国债期货和股指期货合约价值与有价证券市值之和，不得超过基</w:t>
      </w:r>
      <w:r w:rsidR="00BB7831" w:rsidRPr="00C25398">
        <w:rPr>
          <w:rFonts w:ascii="彩虹粗仿宋" w:eastAsia="彩虹粗仿宋" w:hint="eastAsia"/>
          <w:sz w:val="24"/>
        </w:rPr>
        <w:lastRenderedPageBreak/>
        <w:t>金资产净值的</w:t>
      </w:r>
      <w:r w:rsidR="00EA45EC" w:rsidRPr="00C25398">
        <w:rPr>
          <w:rFonts w:ascii="彩虹粗仿宋" w:eastAsia="彩虹粗仿宋" w:hint="eastAsia"/>
          <w:sz w:val="24"/>
        </w:rPr>
        <w:t>100</w:t>
      </w:r>
      <w:r w:rsidR="00BB7831" w:rsidRPr="00C25398">
        <w:rPr>
          <w:rFonts w:ascii="彩虹粗仿宋" w:eastAsia="彩虹粗仿宋" w:hint="eastAsia"/>
          <w:sz w:val="24"/>
        </w:rPr>
        <w:t>%，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7C5FBFE2" w14:textId="5237B0BE"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1</w:t>
      </w:r>
      <w:r w:rsidR="00304E85" w:rsidRPr="00C25398">
        <w:rPr>
          <w:rFonts w:ascii="彩虹粗仿宋" w:eastAsia="彩虹粗仿宋" w:hint="eastAsia"/>
          <w:sz w:val="24"/>
        </w:rPr>
        <w:t>1</w:t>
      </w:r>
      <w:r w:rsidR="00BB7831" w:rsidRPr="00C25398">
        <w:rPr>
          <w:rFonts w:ascii="彩虹粗仿宋" w:eastAsia="彩虹粗仿宋" w:hint="eastAsia"/>
          <w:sz w:val="24"/>
        </w:rPr>
        <w:t>）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w:t>
      </w:r>
      <w:r w:rsidR="00743D18" w:rsidRPr="00C25398" w:rsidDel="00743D18">
        <w:rPr>
          <w:rFonts w:ascii="彩虹粗仿宋" w:eastAsia="彩虹粗仿宋" w:hint="eastAsia"/>
          <w:sz w:val="24"/>
        </w:rPr>
        <w:t xml:space="preserve"> </w:t>
      </w:r>
    </w:p>
    <w:p w14:paraId="00512D9A" w14:textId="3DDE7A4C"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1</w:t>
      </w:r>
      <w:r w:rsidR="00304E85" w:rsidRPr="00C25398">
        <w:rPr>
          <w:rFonts w:ascii="彩虹粗仿宋" w:eastAsia="彩虹粗仿宋" w:hint="eastAsia"/>
          <w:sz w:val="24"/>
        </w:rPr>
        <w:t>2</w:t>
      </w:r>
      <w:r w:rsidR="00BB7831" w:rsidRPr="00C25398">
        <w:rPr>
          <w:rFonts w:ascii="彩虹粗仿宋" w:eastAsia="彩虹粗仿宋" w:hint="eastAsia"/>
          <w:sz w:val="24"/>
        </w:rPr>
        <w:t>）本基金参与股票期权交易，需遵守下列投资比例限制：本基金因未平仓的期权合约支付和收取的权利金总额不得超过基金资产净值的 10%；本基金开仓卖出认购期权的，应持有足额标的证券；本基金开仓卖出认沽期权的，应持有合约行权所需的全额现金或交易所规则认可的可冲抵期权保证金的现金等价物；本基金未平仓的期权合约面值不得超过基金资产净值的 20%。其中，合约面值按照行权价乘以合约乘数计算；</w:t>
      </w:r>
    </w:p>
    <w:p w14:paraId="454F2105" w14:textId="693EE5BE"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1</w:t>
      </w:r>
      <w:r w:rsidR="00304E85" w:rsidRPr="00C25398">
        <w:rPr>
          <w:rFonts w:ascii="彩虹粗仿宋" w:eastAsia="彩虹粗仿宋" w:hint="eastAsia"/>
          <w:sz w:val="24"/>
        </w:rPr>
        <w:t>3</w:t>
      </w:r>
      <w:r w:rsidR="00BB7831" w:rsidRPr="00C25398">
        <w:rPr>
          <w:rFonts w:ascii="彩虹粗仿宋" w:eastAsia="彩虹粗仿宋" w:hint="eastAsia"/>
          <w:sz w:val="24"/>
        </w:rPr>
        <w:t>）基金参与融资业务后，在任何交易日日终，持有的融资买入股票与其他有价证券市值之和，不得超过基金资产净值的95%；</w:t>
      </w:r>
    </w:p>
    <w:p w14:paraId="07B29FE0" w14:textId="4235531C"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1</w:t>
      </w:r>
      <w:r w:rsidR="00304E85" w:rsidRPr="00C25398">
        <w:rPr>
          <w:rFonts w:ascii="彩虹粗仿宋" w:eastAsia="彩虹粗仿宋" w:hint="eastAsia"/>
          <w:sz w:val="24"/>
        </w:rPr>
        <w:t>4</w:t>
      </w:r>
      <w:r w:rsidR="00BB7831" w:rsidRPr="00C25398">
        <w:rPr>
          <w:rFonts w:ascii="彩虹粗仿宋" w:eastAsia="彩虹粗仿宋" w:hint="eastAsia"/>
          <w:sz w:val="24"/>
        </w:rPr>
        <w:t>）本基金管理人管理</w:t>
      </w:r>
      <w:r w:rsidR="002C1484" w:rsidRPr="00C25398">
        <w:rPr>
          <w:rFonts w:ascii="彩虹粗仿宋" w:eastAsia="彩虹粗仿宋" w:hint="eastAsia"/>
          <w:sz w:val="24"/>
        </w:rPr>
        <w:t>且由本基金托管人托管</w:t>
      </w:r>
      <w:r w:rsidR="00BB7831" w:rsidRPr="00C25398">
        <w:rPr>
          <w:rFonts w:ascii="彩虹粗仿宋" w:eastAsia="彩虹粗仿宋" w:hint="eastAsia"/>
          <w:sz w:val="24"/>
        </w:rPr>
        <w:t>的全部开放式基金（包括开放式基金以及处于开放期的定期开放基金）持有一家上市公司发行的可流通股票，不得超过该上市公司可流通股票的15%；本基金管理人管理</w:t>
      </w:r>
      <w:r w:rsidR="002C1484" w:rsidRPr="00C25398">
        <w:rPr>
          <w:rFonts w:ascii="彩虹粗仿宋" w:eastAsia="彩虹粗仿宋" w:hint="eastAsia"/>
          <w:sz w:val="24"/>
        </w:rPr>
        <w:t>且由本基金托管人托管</w:t>
      </w:r>
      <w:r w:rsidR="00BB7831" w:rsidRPr="00C25398">
        <w:rPr>
          <w:rFonts w:ascii="彩虹粗仿宋" w:eastAsia="彩虹粗仿宋" w:hint="eastAsia"/>
          <w:sz w:val="24"/>
        </w:rPr>
        <w:t>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6AAC1B2E" w14:textId="73C79010"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1</w:t>
      </w:r>
      <w:r w:rsidR="00304E85" w:rsidRPr="00C25398">
        <w:rPr>
          <w:rFonts w:ascii="彩虹粗仿宋" w:eastAsia="彩虹粗仿宋" w:hint="eastAsia"/>
          <w:sz w:val="24"/>
        </w:rPr>
        <w:t>5</w:t>
      </w:r>
      <w:r w:rsidR="00BB7831" w:rsidRPr="00C25398">
        <w:rPr>
          <w:rFonts w:ascii="彩虹粗仿宋" w:eastAsia="彩虹粗仿宋" w:hint="eastAsia"/>
          <w:sz w:val="24"/>
        </w:rPr>
        <w:t>）</w:t>
      </w:r>
      <w:r w:rsidR="00EA45EC" w:rsidRPr="00C25398">
        <w:rPr>
          <w:rFonts w:ascii="彩虹粗仿宋" w:eastAsia="彩虹粗仿宋" w:hint="eastAsia"/>
          <w:sz w:val="24"/>
        </w:rPr>
        <w:t>每个交易日日终，在扣除股指期货、国债期货和股票期权合约需缴纳的交易保证金后，本基金应当保持不低于基金资产净值5%的现金（不包括结算备付金、存出保证金、应收申购款等）或到期日在一年以内的政府债券</w:t>
      </w:r>
      <w:r w:rsidR="00BB7831" w:rsidRPr="00C25398">
        <w:rPr>
          <w:rFonts w:ascii="彩虹粗仿宋" w:eastAsia="彩虹粗仿宋" w:hint="eastAsia"/>
          <w:sz w:val="24"/>
        </w:rPr>
        <w:t>；</w:t>
      </w:r>
    </w:p>
    <w:p w14:paraId="679BA680" w14:textId="3DE57365" w:rsidR="00BB7831" w:rsidRPr="00C25398" w:rsidRDefault="00EE211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w:t>
      </w:r>
      <w:r w:rsidR="00BB7831" w:rsidRPr="00C25398">
        <w:rPr>
          <w:rFonts w:ascii="彩虹粗仿宋" w:eastAsia="彩虹粗仿宋" w:hint="eastAsia"/>
          <w:sz w:val="24"/>
        </w:rPr>
        <w:t>1</w:t>
      </w:r>
      <w:r w:rsidR="00304E85" w:rsidRPr="00C25398">
        <w:rPr>
          <w:rFonts w:ascii="彩虹粗仿宋" w:eastAsia="彩虹粗仿宋" w:hint="eastAsia"/>
          <w:sz w:val="24"/>
        </w:rPr>
        <w:t>6</w:t>
      </w:r>
      <w:r w:rsidR="00BB7831" w:rsidRPr="00C25398">
        <w:rPr>
          <w:rFonts w:ascii="彩虹粗仿宋" w:eastAsia="彩虹粗仿宋" w:hint="eastAsia"/>
          <w:sz w:val="24"/>
        </w:rPr>
        <w:t>）本基金投资存托凭证的比例限制依照境内上市交易的股票执行，与境内上市交易的股票合并计算；</w:t>
      </w:r>
    </w:p>
    <w:p w14:paraId="20DD37BE" w14:textId="72EF8A25" w:rsidR="00EA45EC" w:rsidRPr="00C25398" w:rsidRDefault="00EA45EC" w:rsidP="00EA45EC">
      <w:pPr>
        <w:adjustRightInd w:val="0"/>
        <w:snapToGrid w:val="0"/>
        <w:ind w:firstLineChars="200" w:firstLine="480"/>
        <w:rPr>
          <w:rFonts w:ascii="彩虹粗仿宋" w:eastAsia="彩虹粗仿宋"/>
          <w:sz w:val="24"/>
        </w:rPr>
      </w:pPr>
      <w:r w:rsidRPr="00C25398">
        <w:rPr>
          <w:rFonts w:ascii="彩虹粗仿宋" w:eastAsia="彩虹粗仿宋" w:hint="eastAsia"/>
          <w:sz w:val="24"/>
        </w:rPr>
        <w:t>（1</w:t>
      </w:r>
      <w:r w:rsidR="00304E85" w:rsidRPr="00C25398">
        <w:rPr>
          <w:rFonts w:ascii="彩虹粗仿宋" w:eastAsia="彩虹粗仿宋" w:hint="eastAsia"/>
          <w:sz w:val="24"/>
        </w:rPr>
        <w:t>7</w:t>
      </w:r>
      <w:r w:rsidRPr="00C25398">
        <w:rPr>
          <w:rFonts w:ascii="彩虹粗仿宋" w:eastAsia="彩虹粗仿宋" w:hint="eastAsia"/>
          <w:sz w:val="24"/>
        </w:rPr>
        <w:t>）本基金参与转融通证券出借业务，需遵守下列投资限制：</w:t>
      </w:r>
    </w:p>
    <w:p w14:paraId="61B02EEA" w14:textId="77777777" w:rsidR="00EA45EC" w:rsidRPr="00C25398" w:rsidRDefault="00EA45EC" w:rsidP="00EA45EC">
      <w:pPr>
        <w:adjustRightInd w:val="0"/>
        <w:snapToGrid w:val="0"/>
        <w:ind w:firstLineChars="200" w:firstLine="480"/>
        <w:rPr>
          <w:rFonts w:ascii="彩虹粗仿宋" w:eastAsia="彩虹粗仿宋"/>
          <w:sz w:val="24"/>
        </w:rPr>
      </w:pPr>
      <w:r w:rsidRPr="00C25398">
        <w:rPr>
          <w:rFonts w:ascii="彩虹粗仿宋" w:eastAsia="彩虹粗仿宋" w:hint="eastAsia"/>
          <w:sz w:val="24"/>
        </w:rPr>
        <w:t>1）出借证券资产不得超过基金资产净值的30%，出借期限在10个交易日以上的出借证券应纳入《流动性风险管理规定》所述流动性受限证券的范围；</w:t>
      </w:r>
    </w:p>
    <w:p w14:paraId="3F04BE5E" w14:textId="77777777" w:rsidR="00EA45EC" w:rsidRPr="00C25398" w:rsidRDefault="00EA45EC" w:rsidP="00EA45EC">
      <w:pPr>
        <w:adjustRightInd w:val="0"/>
        <w:snapToGrid w:val="0"/>
        <w:ind w:firstLineChars="200" w:firstLine="480"/>
        <w:rPr>
          <w:rFonts w:ascii="彩虹粗仿宋" w:eastAsia="彩虹粗仿宋"/>
          <w:sz w:val="24"/>
        </w:rPr>
      </w:pPr>
      <w:r w:rsidRPr="00C25398">
        <w:rPr>
          <w:rFonts w:ascii="彩虹粗仿宋" w:eastAsia="彩虹粗仿宋" w:hint="eastAsia"/>
          <w:sz w:val="24"/>
        </w:rPr>
        <w:t>2）参与出借业务的单只证券不得超过本基金持有该证券总量的50%；</w:t>
      </w:r>
    </w:p>
    <w:p w14:paraId="3408038D" w14:textId="77777777" w:rsidR="00EA45EC" w:rsidRPr="00C25398" w:rsidRDefault="00EA45EC" w:rsidP="00EA45EC">
      <w:pPr>
        <w:adjustRightInd w:val="0"/>
        <w:snapToGrid w:val="0"/>
        <w:ind w:firstLineChars="200" w:firstLine="480"/>
        <w:rPr>
          <w:rFonts w:ascii="彩虹粗仿宋" w:eastAsia="彩虹粗仿宋"/>
          <w:sz w:val="24"/>
        </w:rPr>
      </w:pPr>
      <w:r w:rsidRPr="00C25398">
        <w:rPr>
          <w:rFonts w:ascii="彩虹粗仿宋" w:eastAsia="彩虹粗仿宋" w:hint="eastAsia"/>
          <w:sz w:val="24"/>
        </w:rPr>
        <w:lastRenderedPageBreak/>
        <w:t>3）最近6个月内日均基金资产净值不得低于2亿元；</w:t>
      </w:r>
    </w:p>
    <w:p w14:paraId="327D052D" w14:textId="77777777" w:rsidR="00EA45EC" w:rsidRPr="00C25398" w:rsidRDefault="00EA45EC" w:rsidP="00EA45EC">
      <w:pPr>
        <w:adjustRightInd w:val="0"/>
        <w:snapToGrid w:val="0"/>
        <w:ind w:firstLineChars="200" w:firstLine="480"/>
        <w:rPr>
          <w:rFonts w:ascii="彩虹粗仿宋" w:eastAsia="彩虹粗仿宋"/>
          <w:sz w:val="24"/>
        </w:rPr>
      </w:pPr>
      <w:r w:rsidRPr="00C25398">
        <w:rPr>
          <w:rFonts w:ascii="彩虹粗仿宋" w:eastAsia="彩虹粗仿宋" w:hint="eastAsia"/>
          <w:sz w:val="24"/>
        </w:rPr>
        <w:t>4）证券出借的平均剩余期限不得超过30天，平均剩余期限按照市值加权平均计算；</w:t>
      </w:r>
    </w:p>
    <w:p w14:paraId="013C57BC" w14:textId="77777777" w:rsidR="00EA45EC" w:rsidRPr="00C25398" w:rsidRDefault="00EA45EC" w:rsidP="00EA45EC">
      <w:pPr>
        <w:adjustRightInd w:val="0"/>
        <w:snapToGrid w:val="0"/>
        <w:ind w:firstLineChars="200" w:firstLine="480"/>
        <w:rPr>
          <w:rFonts w:ascii="彩虹粗仿宋" w:eastAsia="彩虹粗仿宋"/>
          <w:sz w:val="24"/>
        </w:rPr>
      </w:pPr>
      <w:r w:rsidRPr="00C25398">
        <w:rPr>
          <w:rFonts w:ascii="彩虹粗仿宋" w:eastAsia="彩虹粗仿宋" w:hint="eastAsia"/>
          <w:sz w:val="24"/>
        </w:rPr>
        <w:t>因证券市场波动、上市公司合并、基金规模变动等基金管理人之外的因素致使基金投资不符合上述规定的，基金管理人不得新增出借业务；</w:t>
      </w:r>
    </w:p>
    <w:p w14:paraId="594F60D4" w14:textId="5DF8C67B" w:rsidR="00BB7831" w:rsidRPr="00C25398" w:rsidRDefault="00EA45EC" w:rsidP="00EA45EC">
      <w:pPr>
        <w:adjustRightInd w:val="0"/>
        <w:snapToGrid w:val="0"/>
        <w:ind w:firstLineChars="200" w:firstLine="480"/>
        <w:rPr>
          <w:rFonts w:ascii="彩虹粗仿宋" w:eastAsia="彩虹粗仿宋"/>
          <w:sz w:val="24"/>
        </w:rPr>
      </w:pPr>
      <w:r w:rsidRPr="00C25398">
        <w:rPr>
          <w:rFonts w:ascii="彩虹粗仿宋" w:eastAsia="彩虹粗仿宋" w:hint="eastAsia"/>
          <w:sz w:val="24"/>
        </w:rPr>
        <w:t>（1</w:t>
      </w:r>
      <w:r w:rsidR="00304E85" w:rsidRPr="00C25398">
        <w:rPr>
          <w:rFonts w:ascii="彩虹粗仿宋" w:eastAsia="彩虹粗仿宋" w:hint="eastAsia"/>
          <w:sz w:val="24"/>
        </w:rPr>
        <w:t>8</w:t>
      </w:r>
      <w:r w:rsidRPr="00C25398">
        <w:rPr>
          <w:rFonts w:ascii="彩虹粗仿宋" w:eastAsia="彩虹粗仿宋" w:hint="eastAsia"/>
          <w:sz w:val="24"/>
        </w:rPr>
        <w:t>）</w:t>
      </w:r>
      <w:r w:rsidR="00BB7831" w:rsidRPr="00C25398">
        <w:rPr>
          <w:rFonts w:ascii="彩虹粗仿宋" w:eastAsia="彩虹粗仿宋" w:hint="eastAsia"/>
          <w:sz w:val="24"/>
        </w:rPr>
        <w:t>法律法规及中国证监会规定的和《基金合同》约定的其他投资限制。</w:t>
      </w:r>
    </w:p>
    <w:p w14:paraId="5542872C" w14:textId="3C38103B" w:rsidR="00BB7831" w:rsidRPr="00C25398" w:rsidRDefault="00BB783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除本款第</w:t>
      </w:r>
      <w:r w:rsidR="00EE2111" w:rsidRPr="00C25398">
        <w:rPr>
          <w:rFonts w:ascii="彩虹粗仿宋" w:eastAsia="彩虹粗仿宋" w:hint="eastAsia"/>
          <w:sz w:val="24"/>
        </w:rPr>
        <w:t>（</w:t>
      </w:r>
      <w:r w:rsidRPr="00C25398">
        <w:rPr>
          <w:rFonts w:ascii="彩虹粗仿宋" w:eastAsia="彩虹粗仿宋" w:hint="eastAsia"/>
          <w:sz w:val="24"/>
        </w:rPr>
        <w:t>7）、</w:t>
      </w:r>
      <w:r w:rsidR="00EA45EC" w:rsidRPr="00C25398">
        <w:rPr>
          <w:rFonts w:ascii="彩虹粗仿宋" w:eastAsia="彩虹粗仿宋" w:hint="eastAsia"/>
          <w:sz w:val="24"/>
        </w:rPr>
        <w:t>（8）、</w:t>
      </w:r>
      <w:r w:rsidR="00EE2111" w:rsidRPr="00C25398">
        <w:rPr>
          <w:rFonts w:ascii="彩虹粗仿宋" w:eastAsia="彩虹粗仿宋" w:hint="eastAsia"/>
          <w:sz w:val="24"/>
        </w:rPr>
        <w:t>（</w:t>
      </w:r>
      <w:r w:rsidRPr="00C25398">
        <w:rPr>
          <w:rFonts w:ascii="彩虹粗仿宋" w:eastAsia="彩虹粗仿宋" w:hint="eastAsia"/>
          <w:sz w:val="24"/>
        </w:rPr>
        <w:t>1</w:t>
      </w:r>
      <w:r w:rsidR="00304E85" w:rsidRPr="00C25398">
        <w:rPr>
          <w:rFonts w:ascii="彩虹粗仿宋" w:eastAsia="彩虹粗仿宋" w:hint="eastAsia"/>
          <w:sz w:val="24"/>
        </w:rPr>
        <w:t>5</w:t>
      </w:r>
      <w:r w:rsidRPr="00C25398">
        <w:rPr>
          <w:rFonts w:ascii="彩虹粗仿宋" w:eastAsia="彩虹粗仿宋" w:hint="eastAsia"/>
          <w:sz w:val="24"/>
        </w:rPr>
        <w:t>）、</w:t>
      </w:r>
      <w:r w:rsidR="00EE2111" w:rsidRPr="00C25398">
        <w:rPr>
          <w:rFonts w:ascii="彩虹粗仿宋" w:eastAsia="彩虹粗仿宋" w:hint="eastAsia"/>
          <w:sz w:val="24"/>
        </w:rPr>
        <w:t>（</w:t>
      </w:r>
      <w:r w:rsidRPr="00C25398">
        <w:rPr>
          <w:rFonts w:ascii="彩虹粗仿宋" w:eastAsia="彩虹粗仿宋" w:hint="eastAsia"/>
          <w:sz w:val="24"/>
        </w:rPr>
        <w:t>1</w:t>
      </w:r>
      <w:r w:rsidR="00304E85" w:rsidRPr="00C25398">
        <w:rPr>
          <w:rFonts w:ascii="彩虹粗仿宋" w:eastAsia="彩虹粗仿宋" w:hint="eastAsia"/>
          <w:sz w:val="24"/>
        </w:rPr>
        <w:t>7</w:t>
      </w:r>
      <w:r w:rsidRPr="00C25398">
        <w:rPr>
          <w:rFonts w:ascii="彩虹粗仿宋" w:eastAsia="彩虹粗仿宋" w:hint="eastAsia"/>
          <w:sz w:val="24"/>
        </w:rPr>
        <w:t>）项另有约定外，因证券</w:t>
      </w:r>
      <w:r w:rsidR="00EA45EC" w:rsidRPr="00C25398">
        <w:rPr>
          <w:rFonts w:ascii="彩虹粗仿宋" w:eastAsia="彩虹粗仿宋" w:hint="eastAsia"/>
          <w:sz w:val="24"/>
        </w:rPr>
        <w:t>/</w:t>
      </w:r>
      <w:r w:rsidRPr="00C25398">
        <w:rPr>
          <w:rFonts w:ascii="彩虹粗仿宋" w:eastAsia="彩虹粗仿宋" w:hint="eastAsia"/>
          <w:sz w:val="24"/>
        </w:rPr>
        <w:t>期货市场波动、证券发行人合并、基金规模变动、标的指数成份股调整、标的指数成份股流动性限制等基金管理人之外的因素致使基金投资不符合上述规定投资比例的，基金管理人应当在10个交易日内进行调整，但中国证监会规定的特殊情形除外。</w:t>
      </w:r>
    </w:p>
    <w:p w14:paraId="74487ADF" w14:textId="097AE389" w:rsidR="00BB7831" w:rsidRPr="00C25398" w:rsidRDefault="00BB783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3B220DF" w14:textId="3D845093" w:rsidR="00BB7831" w:rsidRPr="00C25398" w:rsidRDefault="00BB7831" w:rsidP="00BB7831">
      <w:pPr>
        <w:adjustRightInd w:val="0"/>
        <w:snapToGrid w:val="0"/>
        <w:ind w:firstLineChars="200" w:firstLine="480"/>
        <w:rPr>
          <w:rFonts w:ascii="彩虹粗仿宋" w:eastAsia="彩虹粗仿宋"/>
          <w:sz w:val="24"/>
        </w:rPr>
      </w:pPr>
      <w:r w:rsidRPr="00C25398">
        <w:rPr>
          <w:rFonts w:ascii="彩虹粗仿宋" w:eastAsia="彩虹粗仿宋" w:hint="eastAsia"/>
          <w:sz w:val="24"/>
        </w:rPr>
        <w:t>如果法律法规及监管政策等对基金合同约定的投资组合比例限制进行变更的，以变更后的规定为准，本基金</w:t>
      </w:r>
      <w:r w:rsidR="00C433C8" w:rsidRPr="00C25398">
        <w:rPr>
          <w:rFonts w:ascii="彩虹粗仿宋" w:eastAsia="彩虹粗仿宋" w:hint="eastAsia"/>
          <w:sz w:val="24"/>
        </w:rPr>
        <w:t>在履行适当程序后</w:t>
      </w:r>
      <w:r w:rsidRPr="00C25398">
        <w:rPr>
          <w:rFonts w:ascii="彩虹粗仿宋" w:eastAsia="彩虹粗仿宋" w:hint="eastAsia"/>
          <w:sz w:val="24"/>
        </w:rPr>
        <w:t>可根据法律法规及监管政策要求相应调整投资比例限制规定。法律法规或监管部门取消上述限制，如适用于本基金，基金管理人在履行适当程序后，则本基金投资不再受相关限制。</w:t>
      </w:r>
    </w:p>
    <w:p w14:paraId="3D8C2817"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（三）基金托管人</w:t>
      </w:r>
      <w:bookmarkStart w:id="5" w:name="OLE_LINK1"/>
      <w:r w:rsidRPr="00C25398">
        <w:rPr>
          <w:rFonts w:ascii="彩虹粗仿宋" w:eastAsia="彩虹粗仿宋" w:hAnsi="宋体" w:cs="Arial" w:hint="eastAsia"/>
          <w:sz w:val="24"/>
        </w:rPr>
        <w:t>根据有关法律法规的规定及《基金合同》的约定，</w:t>
      </w:r>
      <w:bookmarkEnd w:id="5"/>
      <w:r w:rsidRPr="00C25398">
        <w:rPr>
          <w:rFonts w:ascii="彩虹粗仿宋" w:eastAsia="彩虹粗仿宋" w:hAnsi="宋体" w:cs="Arial" w:hint="eastAsia"/>
          <w:sz w:val="24"/>
        </w:rPr>
        <w:t>对本托管协议第十五条第</w:t>
      </w:r>
      <w:r w:rsidR="009E0377" w:rsidRPr="00C25398">
        <w:rPr>
          <w:rFonts w:ascii="彩虹粗仿宋" w:eastAsia="彩虹粗仿宋" w:hAnsi="宋体" w:cs="Arial" w:hint="eastAsia"/>
          <w:sz w:val="24"/>
        </w:rPr>
        <w:t>（</w:t>
      </w:r>
      <w:r w:rsidRPr="00C25398">
        <w:rPr>
          <w:rFonts w:ascii="彩虹粗仿宋" w:eastAsia="彩虹粗仿宋" w:hAnsi="宋体" w:cs="Arial" w:hint="eastAsia"/>
          <w:sz w:val="24"/>
        </w:rPr>
        <w:t>九</w:t>
      </w:r>
      <w:r w:rsidR="009E0377" w:rsidRPr="00C25398">
        <w:rPr>
          <w:rFonts w:ascii="彩虹粗仿宋" w:eastAsia="彩虹粗仿宋" w:hAnsi="宋体" w:cs="Arial" w:hint="eastAsia"/>
          <w:sz w:val="24"/>
        </w:rPr>
        <w:t>）</w:t>
      </w:r>
      <w:r w:rsidRPr="00C25398">
        <w:rPr>
          <w:rFonts w:ascii="彩虹粗仿宋" w:eastAsia="彩虹粗仿宋" w:hAnsi="宋体" w:cs="Arial" w:hint="eastAsia"/>
          <w:sz w:val="24"/>
        </w:rPr>
        <w:t>款基金投资禁止行为通过事后监督方式进行监督。</w:t>
      </w:r>
    </w:p>
    <w:p w14:paraId="44EABF70" w14:textId="77777777" w:rsidR="001C38FC" w:rsidRPr="00C25398" w:rsidRDefault="001C38FC" w:rsidP="007B3C32">
      <w:pPr>
        <w:adjustRightInd w:val="0"/>
        <w:snapToGrid w:val="0"/>
        <w:ind w:firstLineChars="200" w:firstLine="480"/>
        <w:rPr>
          <w:rFonts w:ascii="彩虹粗仿宋" w:eastAsia="彩虹粗仿宋"/>
          <w:sz w:val="24"/>
        </w:rPr>
      </w:pPr>
      <w:r w:rsidRPr="00C25398">
        <w:rPr>
          <w:rFonts w:ascii="彩虹粗仿宋" w:eastAsia="彩虹粗仿宋" w:hint="eastAsia"/>
          <w:sz w:val="24"/>
        </w:rPr>
        <w:t xml:space="preserve">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 </w:t>
      </w:r>
    </w:p>
    <w:p w14:paraId="7CBF17A8"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w:t>
      </w:r>
      <w:r w:rsidR="00AA48B8" w:rsidRPr="00C25398">
        <w:rPr>
          <w:rFonts w:ascii="彩虹粗仿宋" w:eastAsia="彩虹粗仿宋" w:hAnsi="宋体" w:cs="Arial" w:hint="eastAsia"/>
          <w:sz w:val="24"/>
        </w:rPr>
        <w:t>四</w:t>
      </w:r>
      <w:r w:rsidRPr="00C25398">
        <w:rPr>
          <w:rFonts w:ascii="彩虹粗仿宋" w:eastAsia="彩虹粗仿宋" w:hAnsi="宋体" w:cs="Arial" w:hint="eastAsia"/>
          <w:sz w:val="24"/>
        </w:rPr>
        <w:t>）基金托管人根据有关法律法规的规定及《基金合同》的约定，对基金管理人投资流通受限证券进行监督。</w:t>
      </w:r>
    </w:p>
    <w:p w14:paraId="49FB7E6B"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int="eastAsia"/>
          <w:sz w:val="24"/>
        </w:rPr>
        <w:t>基金管理人投资流通受限证券，应事先根据中国证监会相关规定，明确基金投资流通受限证券的比例，</w:t>
      </w:r>
      <w:r w:rsidRPr="00C25398">
        <w:rPr>
          <w:rFonts w:ascii="彩虹粗仿宋" w:eastAsia="彩虹粗仿宋" w:hAnsi="宋体" w:cs="Arial" w:hint="eastAsia"/>
          <w:sz w:val="24"/>
        </w:rPr>
        <w:t>制订严格的投资决策流程和风险控制制度，防范流动性风险、法律风险和操作风险等各种风险。</w:t>
      </w:r>
    </w:p>
    <w:p w14:paraId="502DA869" w14:textId="77777777" w:rsidR="00E90C76" w:rsidRPr="00C25398" w:rsidRDefault="00E90C76" w:rsidP="00E90C76">
      <w:pPr>
        <w:adjustRightInd w:val="0"/>
        <w:snapToGrid w:val="0"/>
        <w:ind w:firstLineChars="200" w:firstLine="480"/>
        <w:rPr>
          <w:rFonts w:ascii="彩虹粗仿宋" w:eastAsia="彩虹粗仿宋"/>
          <w:sz w:val="24"/>
        </w:rPr>
      </w:pPr>
      <w:r w:rsidRPr="00C25398">
        <w:rPr>
          <w:rFonts w:ascii="彩虹粗仿宋" w:eastAsia="彩虹粗仿宋" w:hAnsi="宋体" w:cs="Arial" w:hint="eastAsia"/>
          <w:sz w:val="24"/>
        </w:rPr>
        <w:t>1.本基金</w:t>
      </w:r>
      <w:r w:rsidRPr="00C25398">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w:t>
      </w:r>
      <w:r w:rsidRPr="00C25398">
        <w:rPr>
          <w:rFonts w:ascii="彩虹粗仿宋" w:eastAsia="彩虹粗仿宋" w:hint="eastAsia"/>
          <w:sz w:val="24"/>
        </w:rPr>
        <w:lastRenderedPageBreak/>
        <w:t>质押券等流通受限证券。本基金不投资有锁定期但锁定期不明确的证券。</w:t>
      </w:r>
    </w:p>
    <w:p w14:paraId="02A2A04F" w14:textId="77777777" w:rsidR="00E90C76" w:rsidRPr="00C25398" w:rsidRDefault="00E90C76" w:rsidP="007B3C32">
      <w:pPr>
        <w:adjustRightInd w:val="0"/>
        <w:snapToGrid w:val="0"/>
        <w:ind w:firstLineChars="200" w:firstLine="480"/>
        <w:rPr>
          <w:rFonts w:ascii="彩虹粗仿宋" w:eastAsia="彩虹粗仿宋"/>
          <w:sz w:val="24"/>
        </w:rPr>
      </w:pPr>
      <w:r w:rsidRPr="00C25398">
        <w:rPr>
          <w:rFonts w:ascii="彩虹粗仿宋" w:eastAsia="彩虹粗仿宋" w:hint="eastAsia"/>
          <w:sz w:val="24"/>
        </w:rPr>
        <w:t>本基金投资的流通受限证券限于可由中国证券登记结算有限责任公司或中央国债登记结算有限责任公司负责登记和存管，并可在证券交易所或全国银行间债券市场交易的证券。</w:t>
      </w:r>
    </w:p>
    <w:p w14:paraId="33ECBA36" w14:textId="77777777" w:rsidR="00E90C76" w:rsidRPr="00C25398" w:rsidRDefault="00E90C76" w:rsidP="00E90C76">
      <w:pPr>
        <w:adjustRightInd w:val="0"/>
        <w:snapToGrid w:val="0"/>
        <w:ind w:firstLineChars="200" w:firstLine="480"/>
        <w:rPr>
          <w:rFonts w:ascii="彩虹粗仿宋" w:eastAsia="彩虹粗仿宋"/>
          <w:sz w:val="24"/>
        </w:rPr>
      </w:pPr>
      <w:r w:rsidRPr="00C25398">
        <w:rPr>
          <w:rFonts w:ascii="彩虹粗仿宋" w:eastAsia="彩虹粗仿宋"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BB07659" w14:textId="77777777" w:rsidR="00E90C76" w:rsidRPr="00C25398" w:rsidRDefault="00E90C76" w:rsidP="002B34D7">
      <w:pPr>
        <w:adjustRightInd w:val="0"/>
        <w:snapToGrid w:val="0"/>
        <w:ind w:firstLineChars="200" w:firstLine="480"/>
        <w:rPr>
          <w:rFonts w:ascii="彩虹粗仿宋" w:eastAsia="彩虹粗仿宋"/>
          <w:sz w:val="24"/>
        </w:rPr>
      </w:pPr>
      <w:r w:rsidRPr="00C25398">
        <w:rPr>
          <w:rFonts w:ascii="彩虹粗仿宋" w:eastAsia="彩虹粗仿宋" w:hint="eastAsia"/>
          <w:sz w:val="24"/>
        </w:rPr>
        <w:t>本基金投资流通受限证券，不得预付任何形式的保证金。</w:t>
      </w:r>
      <w:r w:rsidR="002B34D7" w:rsidRPr="00C25398">
        <w:rPr>
          <w:rFonts w:ascii="彩虹粗仿宋" w:eastAsia="彩虹粗仿宋" w:hint="eastAsia"/>
          <w:sz w:val="24"/>
        </w:rPr>
        <w:t>若有最新法律法规、监管政策变更规定的，根据最新法律法规、监管政策执行。</w:t>
      </w:r>
    </w:p>
    <w:p w14:paraId="5BB8FECF" w14:textId="77777777" w:rsidR="00E90C76" w:rsidRPr="00C25398" w:rsidRDefault="00E90C76" w:rsidP="007B3C32">
      <w:pPr>
        <w:adjustRightInd w:val="0"/>
        <w:snapToGrid w:val="0"/>
        <w:ind w:firstLineChars="200" w:firstLine="480"/>
        <w:rPr>
          <w:rFonts w:ascii="彩虹粗仿宋" w:eastAsia="彩虹粗仿宋"/>
          <w:sz w:val="24"/>
        </w:rPr>
      </w:pPr>
      <w:r w:rsidRPr="00C25398">
        <w:rPr>
          <w:rFonts w:ascii="彩虹粗仿宋" w:eastAsia="彩虹粗仿宋"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3143A2B" w14:textId="77777777" w:rsidR="00E90C76" w:rsidRPr="00C25398" w:rsidRDefault="00E90C76" w:rsidP="007B3C32">
      <w:pPr>
        <w:adjustRightInd w:val="0"/>
        <w:snapToGrid w:val="0"/>
        <w:ind w:firstLineChars="200" w:firstLine="480"/>
        <w:rPr>
          <w:rFonts w:ascii="彩虹粗仿宋" w:eastAsia="彩虹粗仿宋"/>
          <w:sz w:val="24"/>
        </w:rPr>
      </w:pPr>
      <w:r w:rsidRPr="00C25398">
        <w:rPr>
          <w:rFonts w:ascii="彩虹粗仿宋" w:eastAsia="彩虹粗仿宋"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A085DD6" w14:textId="77777777" w:rsidR="00E90C76" w:rsidRPr="00C25398" w:rsidRDefault="00E90C76" w:rsidP="007B3C32">
      <w:pPr>
        <w:adjustRightInd w:val="0"/>
        <w:snapToGrid w:val="0"/>
        <w:ind w:firstLineChars="200" w:firstLine="480"/>
        <w:rPr>
          <w:rFonts w:ascii="彩虹粗仿宋" w:eastAsia="彩虹粗仿宋"/>
          <w:sz w:val="24"/>
        </w:rPr>
      </w:pPr>
      <w:r w:rsidRPr="00C25398">
        <w:rPr>
          <w:rFonts w:ascii="彩虹粗仿宋" w:eastAsia="彩虹粗仿宋" w:hint="eastAsia"/>
          <w:sz w:val="24"/>
        </w:rPr>
        <w:t>（1）中国证监会批准发行非公开发行股票的批准文件。</w:t>
      </w:r>
    </w:p>
    <w:p w14:paraId="4E04A8E4" w14:textId="77777777" w:rsidR="00E90C76" w:rsidRPr="00C25398" w:rsidRDefault="00E90C76" w:rsidP="007B3C32">
      <w:pPr>
        <w:adjustRightInd w:val="0"/>
        <w:snapToGrid w:val="0"/>
        <w:ind w:firstLineChars="200" w:firstLine="480"/>
        <w:rPr>
          <w:rFonts w:ascii="彩虹粗仿宋" w:eastAsia="彩虹粗仿宋"/>
          <w:sz w:val="24"/>
        </w:rPr>
      </w:pPr>
      <w:r w:rsidRPr="00C25398">
        <w:rPr>
          <w:rFonts w:ascii="彩虹粗仿宋" w:eastAsia="彩虹粗仿宋" w:hint="eastAsia"/>
          <w:sz w:val="24"/>
        </w:rPr>
        <w:t>（2）非公开发行股票有关发行数量、发行价格、锁定期等发行资料。</w:t>
      </w:r>
    </w:p>
    <w:p w14:paraId="23D01DFA" w14:textId="77777777" w:rsidR="00E90C76" w:rsidRPr="00C25398" w:rsidRDefault="00E90C76" w:rsidP="00E90C76">
      <w:pPr>
        <w:adjustRightInd w:val="0"/>
        <w:snapToGrid w:val="0"/>
        <w:ind w:firstLineChars="200" w:firstLine="480"/>
        <w:rPr>
          <w:rFonts w:ascii="彩虹粗仿宋" w:eastAsia="彩虹粗仿宋"/>
          <w:sz w:val="24"/>
        </w:rPr>
      </w:pPr>
      <w:r w:rsidRPr="00C25398">
        <w:rPr>
          <w:rFonts w:ascii="彩虹粗仿宋" w:eastAsia="彩虹粗仿宋" w:hint="eastAsia"/>
          <w:sz w:val="24"/>
        </w:rPr>
        <w:t>（4）基金拟认购的数量、价格、总成本、账面价值。</w:t>
      </w:r>
    </w:p>
    <w:p w14:paraId="59A74AE1" w14:textId="1BF9D85B" w:rsidR="00E90C76" w:rsidRPr="00C25398" w:rsidRDefault="00E90C76" w:rsidP="007B3C32">
      <w:pPr>
        <w:adjustRightInd w:val="0"/>
        <w:snapToGrid w:val="0"/>
        <w:ind w:firstLineChars="200" w:firstLine="480"/>
        <w:rPr>
          <w:rFonts w:ascii="彩虹粗仿宋" w:eastAsia="彩虹粗仿宋"/>
          <w:sz w:val="24"/>
        </w:rPr>
      </w:pPr>
      <w:r w:rsidRPr="00C25398">
        <w:rPr>
          <w:rFonts w:ascii="彩虹粗仿宋" w:eastAsia="彩虹粗仿宋" w:hint="eastAsia"/>
          <w:sz w:val="24"/>
        </w:rPr>
        <w:t>4.基金管理人应在本基金投资非公开发行股票后两个交易日内，在中国证监会</w:t>
      </w:r>
      <w:r w:rsidR="00070933" w:rsidRPr="00C25398">
        <w:rPr>
          <w:rFonts w:ascii="彩虹粗仿宋" w:eastAsia="彩虹粗仿宋" w:hint="eastAsia"/>
          <w:sz w:val="24"/>
        </w:rPr>
        <w:t>规定媒介</w:t>
      </w:r>
      <w:r w:rsidRPr="00C25398">
        <w:rPr>
          <w:rFonts w:ascii="彩虹粗仿宋" w:eastAsia="彩虹粗仿宋" w:hint="eastAsia"/>
          <w:sz w:val="24"/>
        </w:rPr>
        <w:t>披露所投资非公开发行股票的名称、数量、总成本、账面价值，以及总成本和账面价值占基金资产净值的比例、锁定期等信息。</w:t>
      </w:r>
    </w:p>
    <w:p w14:paraId="01F071C9" w14:textId="5AEDEC21" w:rsidR="00E90C76" w:rsidRPr="00C25398" w:rsidRDefault="00A25D5D" w:rsidP="00E90C76">
      <w:pPr>
        <w:adjustRightInd w:val="0"/>
        <w:snapToGrid w:val="0"/>
        <w:ind w:firstLineChars="200" w:firstLine="480"/>
        <w:rPr>
          <w:rFonts w:ascii="彩虹粗仿宋" w:eastAsia="彩虹粗仿宋"/>
          <w:sz w:val="24"/>
        </w:rPr>
      </w:pPr>
      <w:r w:rsidRPr="00C25398">
        <w:rPr>
          <w:rFonts w:ascii="彩虹粗仿宋" w:eastAsia="彩虹粗仿宋" w:hAnsi="宋体" w:cs="Arial" w:hint="eastAsia"/>
          <w:sz w:val="24"/>
        </w:rPr>
        <w:t>5</w:t>
      </w:r>
      <w:r w:rsidR="00E90C76" w:rsidRPr="00C25398">
        <w:rPr>
          <w:rFonts w:ascii="彩虹粗仿宋" w:eastAsia="彩虹粗仿宋" w:hAnsi="宋体" w:cs="Arial" w:hint="eastAsia"/>
          <w:sz w:val="24"/>
        </w:rPr>
        <w:t>.</w:t>
      </w:r>
      <w:r w:rsidR="00E90C76" w:rsidRPr="00C25398">
        <w:rPr>
          <w:rFonts w:ascii="彩虹粗仿宋" w:eastAsia="彩虹粗仿宋" w:hint="eastAsia"/>
          <w:sz w:val="24"/>
        </w:rPr>
        <w:t>相关法律法规对基金投资流通受限证券有新规定的，从其规定。</w:t>
      </w:r>
    </w:p>
    <w:p w14:paraId="5C70AC0E" w14:textId="6FCB6174"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w:t>
      </w:r>
      <w:r w:rsidR="00EE2111" w:rsidRPr="00C25398">
        <w:rPr>
          <w:rFonts w:ascii="彩虹粗仿宋" w:eastAsia="彩虹粗仿宋" w:hAnsi="宋体" w:cs="Arial" w:hint="eastAsia"/>
          <w:sz w:val="24"/>
        </w:rPr>
        <w:t>五</w:t>
      </w:r>
      <w:r w:rsidRPr="00C25398">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w:t>
      </w:r>
      <w:r w:rsidRPr="00C25398">
        <w:rPr>
          <w:rFonts w:ascii="彩虹粗仿宋" w:eastAsia="彩虹粗仿宋" w:hAnsi="宋体" w:cs="Arial" w:hint="eastAsia"/>
          <w:sz w:val="24"/>
        </w:rPr>
        <w:lastRenderedPageBreak/>
        <w:t>收益分配、相关信息披露、基金宣传推介材料中登载基金业绩表现数据等进行监督和核查。</w:t>
      </w:r>
    </w:p>
    <w:p w14:paraId="69857597" w14:textId="68668078"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w:t>
      </w:r>
      <w:r w:rsidR="00EE2111" w:rsidRPr="00C25398">
        <w:rPr>
          <w:rFonts w:ascii="彩虹粗仿宋" w:eastAsia="彩虹粗仿宋" w:hAnsi="宋体" w:cs="Arial" w:hint="eastAsia"/>
          <w:sz w:val="24"/>
        </w:rPr>
        <w:t>六</w:t>
      </w:r>
      <w:r w:rsidRPr="00C25398">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FFD2043" w14:textId="3F5B7A00"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w:t>
      </w:r>
      <w:r w:rsidR="00EE2111" w:rsidRPr="00C25398">
        <w:rPr>
          <w:rFonts w:ascii="彩虹粗仿宋" w:eastAsia="彩虹粗仿宋" w:hAnsi="宋体" w:cs="Arial" w:hint="eastAsia"/>
          <w:sz w:val="24"/>
        </w:rPr>
        <w:t>七</w:t>
      </w:r>
      <w:r w:rsidRPr="00C25398">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CCB6E39" w14:textId="336415E3"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w:t>
      </w:r>
      <w:r w:rsidR="00EE2111" w:rsidRPr="00C25398">
        <w:rPr>
          <w:rFonts w:ascii="彩虹粗仿宋" w:eastAsia="彩虹粗仿宋" w:hAnsi="宋体" w:cs="Arial" w:hint="eastAsia"/>
          <w:sz w:val="24"/>
        </w:rPr>
        <w:t>八</w:t>
      </w:r>
      <w:r w:rsidRPr="00C25398">
        <w:rPr>
          <w:rFonts w:ascii="彩虹粗仿宋" w:eastAsia="彩虹粗仿宋" w:hAnsi="宋体" w:cs="Arial" w:hint="eastAsia"/>
          <w:sz w:val="24"/>
        </w:rPr>
        <w:t>）若基金托管人发现基金管理人依据交易程序已经生效的指令违反法律、行政法规和其他有关规定，或者违反《基金合同》约定的，应当</w:t>
      </w:r>
      <w:r w:rsidR="00EE01C8" w:rsidRPr="00C25398">
        <w:rPr>
          <w:rFonts w:ascii="彩虹粗仿宋" w:eastAsia="彩虹粗仿宋" w:hAnsi="宋体" w:cs="Arial" w:hint="eastAsia"/>
          <w:sz w:val="24"/>
        </w:rPr>
        <w:t>及时</w:t>
      </w:r>
      <w:r w:rsidRPr="00C25398">
        <w:rPr>
          <w:rFonts w:ascii="彩虹粗仿宋" w:eastAsia="彩虹粗仿宋" w:hAnsi="宋体" w:cs="Arial" w:hint="eastAsia"/>
          <w:sz w:val="24"/>
        </w:rPr>
        <w:t>通知基金管理人，由此造成的损失由基金管理人承担。</w:t>
      </w:r>
    </w:p>
    <w:p w14:paraId="53507046" w14:textId="21A86EAC" w:rsidR="00E90C76" w:rsidRPr="00C25398" w:rsidRDefault="00AA48B8"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w:t>
      </w:r>
      <w:r w:rsidR="00EE2111" w:rsidRPr="00C25398">
        <w:rPr>
          <w:rFonts w:ascii="彩虹粗仿宋" w:eastAsia="彩虹粗仿宋" w:hAnsi="宋体" w:cs="Arial" w:hint="eastAsia"/>
          <w:sz w:val="24"/>
        </w:rPr>
        <w:t>九</w:t>
      </w:r>
      <w:r w:rsidR="00E90C76" w:rsidRPr="00C25398">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w:t>
      </w:r>
      <w:r w:rsidR="00D5452C" w:rsidRPr="00C25398">
        <w:rPr>
          <w:rFonts w:ascii="彩虹粗仿宋" w:eastAsia="彩虹粗仿宋" w:hAnsi="宋体" w:cs="Arial" w:hint="eastAsia"/>
          <w:sz w:val="24"/>
        </w:rPr>
        <w:t>基金托管人</w:t>
      </w:r>
      <w:r w:rsidR="00E90C76" w:rsidRPr="00C25398">
        <w:rPr>
          <w:rFonts w:ascii="彩虹粗仿宋" w:eastAsia="彩虹粗仿宋" w:hAnsi="宋体" w:cs="Arial" w:hint="eastAsia"/>
          <w:sz w:val="24"/>
        </w:rPr>
        <w:t>根据本托管协议规定行使监督权，或采取拖延、欺诈等手段妨碍</w:t>
      </w:r>
      <w:r w:rsidR="00D5452C" w:rsidRPr="00C25398">
        <w:rPr>
          <w:rFonts w:ascii="彩虹粗仿宋" w:eastAsia="彩虹粗仿宋" w:hAnsi="宋体" w:cs="Arial" w:hint="eastAsia"/>
          <w:sz w:val="24"/>
        </w:rPr>
        <w:t>基金托管人</w:t>
      </w:r>
      <w:r w:rsidR="00E90C76" w:rsidRPr="00C25398">
        <w:rPr>
          <w:rFonts w:ascii="彩虹粗仿宋" w:eastAsia="彩虹粗仿宋" w:hAnsi="宋体" w:cs="Arial" w:hint="eastAsia"/>
          <w:sz w:val="24"/>
        </w:rPr>
        <w:t>进行有效监督，情节严重或经基金托管人提出警告仍不改正的，基金托管人应报告中国证监会。</w:t>
      </w:r>
    </w:p>
    <w:p w14:paraId="4FF0191A" w14:textId="77777777" w:rsidR="00E90C76" w:rsidRPr="00C25398" w:rsidRDefault="00E90C76" w:rsidP="00E90C76">
      <w:pPr>
        <w:rPr>
          <w:rFonts w:ascii="彩虹粗仿宋" w:eastAsia="彩虹粗仿宋"/>
          <w:sz w:val="24"/>
        </w:rPr>
      </w:pPr>
    </w:p>
    <w:p w14:paraId="48FFD4F5" w14:textId="77777777" w:rsidR="00E90C76" w:rsidRPr="00C25398" w:rsidRDefault="00E90C76" w:rsidP="00E90C76">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76254577"/>
      <w:proofErr w:type="spellStart"/>
      <w:r w:rsidRPr="00C25398">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spellEnd"/>
    </w:p>
    <w:p w14:paraId="1999A508"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365CD835"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w:t>
      </w:r>
      <w:r w:rsidRPr="00C25398">
        <w:rPr>
          <w:rFonts w:ascii="彩虹粗仿宋" w:eastAsia="彩虹粗仿宋" w:hAnsi="宋体" w:cs="Arial" w:hint="eastAsia"/>
          <w:sz w:val="24"/>
        </w:rPr>
        <w:lastRenderedPageBreak/>
        <w:t>《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2DF3ADA"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w:t>
      </w:r>
      <w:r w:rsidR="00ED2031" w:rsidRPr="00C25398">
        <w:rPr>
          <w:rFonts w:ascii="彩虹粗仿宋" w:eastAsia="彩虹粗仿宋" w:hAnsi="宋体" w:cs="Arial" w:hint="eastAsia"/>
          <w:sz w:val="24"/>
        </w:rPr>
        <w:t>基金管理人</w:t>
      </w:r>
      <w:r w:rsidRPr="00C25398">
        <w:rPr>
          <w:rFonts w:ascii="彩虹粗仿宋" w:eastAsia="彩虹粗仿宋" w:hAnsi="宋体" w:cs="Arial" w:hint="eastAsia"/>
          <w:sz w:val="24"/>
        </w:rPr>
        <w:t>根据本协议规定行使监督权，或采取拖延、欺诈等手段妨碍</w:t>
      </w:r>
      <w:r w:rsidR="00ED2031" w:rsidRPr="00C25398">
        <w:rPr>
          <w:rFonts w:ascii="彩虹粗仿宋" w:eastAsia="彩虹粗仿宋" w:hAnsi="宋体" w:cs="Arial" w:hint="eastAsia"/>
          <w:sz w:val="24"/>
        </w:rPr>
        <w:t>基金管理人</w:t>
      </w:r>
      <w:r w:rsidRPr="00C25398">
        <w:rPr>
          <w:rFonts w:ascii="彩虹粗仿宋" w:eastAsia="彩虹粗仿宋" w:hAnsi="宋体" w:cs="Arial" w:hint="eastAsia"/>
          <w:sz w:val="24"/>
        </w:rPr>
        <w:t>进行有效监督，情节严重或经基金管理人提出警告仍不改正的，基金管理人应报告中国证监会。</w:t>
      </w:r>
    </w:p>
    <w:p w14:paraId="68E18F9D" w14:textId="77777777" w:rsidR="00E90C76" w:rsidRPr="00C25398" w:rsidRDefault="00E90C76" w:rsidP="00E90C76">
      <w:pPr>
        <w:rPr>
          <w:rFonts w:ascii="彩虹粗仿宋" w:eastAsia="彩虹粗仿宋"/>
          <w:sz w:val="24"/>
        </w:rPr>
      </w:pPr>
    </w:p>
    <w:p w14:paraId="304F72BF" w14:textId="77777777" w:rsidR="00E90C76" w:rsidRPr="00C25398" w:rsidRDefault="00E90C76" w:rsidP="00E90C76">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76254578"/>
      <w:proofErr w:type="spellStart"/>
      <w:r w:rsidRPr="00C25398">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roofErr w:type="spellEnd"/>
    </w:p>
    <w:p w14:paraId="72F1D4C3"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（一）基金财产保管的原则</w:t>
      </w:r>
    </w:p>
    <w:p w14:paraId="427C32B4"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1.基金财产应独立于基金管理人、基金托管人</w:t>
      </w:r>
      <w:r w:rsidR="00955893" w:rsidRPr="00C25398">
        <w:rPr>
          <w:rFonts w:ascii="彩虹粗仿宋" w:eastAsia="彩虹粗仿宋" w:hAnsi="宋体" w:cs="Arial" w:hint="eastAsia"/>
          <w:sz w:val="24"/>
        </w:rPr>
        <w:t>、境外托管人</w:t>
      </w:r>
      <w:r w:rsidRPr="00C25398">
        <w:rPr>
          <w:rFonts w:ascii="彩虹粗仿宋" w:eastAsia="彩虹粗仿宋" w:hAnsi="宋体" w:cs="Arial" w:hint="eastAsia"/>
          <w:sz w:val="24"/>
        </w:rPr>
        <w:t>的固有财产。</w:t>
      </w:r>
    </w:p>
    <w:p w14:paraId="31B1F297"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2.基金托管人应安全保管基金财产。</w:t>
      </w:r>
    </w:p>
    <w:p w14:paraId="12B46479"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3.基金托管人按照规定开设基金财产的资金账户和证券账户。</w:t>
      </w:r>
    </w:p>
    <w:p w14:paraId="2D7F32BA"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4.基金托管人对所托管的不同基金财产分别设置账户，确保基金财产的完整与独立。</w:t>
      </w:r>
      <w:r w:rsidR="00C524E9" w:rsidRPr="00C25398">
        <w:rPr>
          <w:rFonts w:ascii="彩虹粗仿宋" w:eastAsia="彩虹粗仿宋" w:hAnsi="宋体" w:cs="Arial" w:hint="eastAsia"/>
          <w:sz w:val="24"/>
        </w:rPr>
        <w:t>本基金财产由基金托管人和/或其委托的境外托管人按照当地适用的法律法规和市场惯例进行保管。</w:t>
      </w:r>
    </w:p>
    <w:p w14:paraId="03C9C8F7"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5.基金托管人按照《基金合同》和本协议的约定保管基金财产，如有特殊情况双方可另行协商解决。基金</w:t>
      </w:r>
      <w:r w:rsidRPr="00C25398">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w:t>
      </w:r>
      <w:r w:rsidR="00465E88" w:rsidRPr="00C25398">
        <w:rPr>
          <w:rFonts w:ascii="彩虹粗仿宋" w:eastAsia="彩虹粗仿宋" w:hint="eastAsia"/>
          <w:sz w:val="24"/>
        </w:rPr>
        <w:t>交易/</w:t>
      </w:r>
      <w:r w:rsidRPr="00C25398">
        <w:rPr>
          <w:rFonts w:ascii="彩虹粗仿宋" w:eastAsia="彩虹粗仿宋" w:hint="eastAsia"/>
          <w:sz w:val="24"/>
        </w:rPr>
        <w:t>登记结算机构扣收</w:t>
      </w:r>
      <w:r w:rsidR="00465E88" w:rsidRPr="00C25398">
        <w:rPr>
          <w:rFonts w:ascii="彩虹粗仿宋" w:eastAsia="彩虹粗仿宋" w:hint="eastAsia"/>
          <w:sz w:val="24"/>
        </w:rPr>
        <w:t>交易费、</w:t>
      </w:r>
      <w:r w:rsidRPr="00C25398">
        <w:rPr>
          <w:rFonts w:ascii="彩虹粗仿宋" w:eastAsia="彩虹粗仿宋" w:hint="eastAsia"/>
          <w:sz w:val="24"/>
        </w:rPr>
        <w:t>结算费和账户维护费</w:t>
      </w:r>
      <w:r w:rsidR="00817DCD" w:rsidRPr="00C25398">
        <w:rPr>
          <w:rFonts w:ascii="彩虹粗仿宋" w:eastAsia="彩虹粗仿宋" w:hint="eastAsia"/>
          <w:sz w:val="24"/>
        </w:rPr>
        <w:t>，以及</w:t>
      </w:r>
      <w:r w:rsidR="00C32D20" w:rsidRPr="00C25398">
        <w:rPr>
          <w:rFonts w:ascii="彩虹粗仿宋" w:eastAsia="彩虹粗仿宋" w:hint="eastAsia"/>
          <w:sz w:val="24"/>
        </w:rPr>
        <w:t>其他</w:t>
      </w:r>
      <w:r w:rsidR="00817DCD" w:rsidRPr="00C25398">
        <w:rPr>
          <w:rFonts w:ascii="彩虹粗仿宋" w:eastAsia="彩虹粗仿宋" w:hint="eastAsia"/>
          <w:sz w:val="24"/>
        </w:rPr>
        <w:t>按照境外当地市场的法律法规、结算机构规定和市场惯例等</w:t>
      </w:r>
      <w:r w:rsidR="00C32D20" w:rsidRPr="00C25398">
        <w:rPr>
          <w:rFonts w:ascii="彩虹粗仿宋" w:eastAsia="彩虹粗仿宋" w:hint="eastAsia"/>
          <w:sz w:val="24"/>
        </w:rPr>
        <w:t>自动扣收的费用等</w:t>
      </w:r>
      <w:r w:rsidRPr="00C25398">
        <w:rPr>
          <w:rFonts w:ascii="彩虹粗仿宋" w:eastAsia="彩虹粗仿宋" w:hint="eastAsia"/>
          <w:sz w:val="24"/>
        </w:rPr>
        <w:t>）</w:t>
      </w:r>
    </w:p>
    <w:p w14:paraId="6F2F5277"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57B9BEA"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7.除依据法律法规和《基金合同》的规定外，基金托管人不得委托第三人托管</w:t>
      </w:r>
      <w:r w:rsidRPr="00C25398">
        <w:rPr>
          <w:rFonts w:ascii="彩虹粗仿宋" w:eastAsia="彩虹粗仿宋" w:hAnsi="宋体" w:cs="Arial" w:hint="eastAsia"/>
          <w:sz w:val="24"/>
        </w:rPr>
        <w:lastRenderedPageBreak/>
        <w:t>基金财产。</w:t>
      </w:r>
    </w:p>
    <w:p w14:paraId="123C309B" w14:textId="77777777" w:rsidR="00040091" w:rsidRPr="00C25398" w:rsidRDefault="0003035F"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8</w:t>
      </w:r>
      <w:r w:rsidR="00A25D5D" w:rsidRPr="00C25398">
        <w:rPr>
          <w:rFonts w:ascii="彩虹粗仿宋" w:eastAsia="彩虹粗仿宋" w:hAnsi="宋体" w:cs="Arial" w:hint="eastAsia"/>
          <w:sz w:val="24"/>
        </w:rPr>
        <w:t>.</w:t>
      </w:r>
      <w:r w:rsidR="00E7734D" w:rsidRPr="00C25398">
        <w:rPr>
          <w:rFonts w:ascii="彩虹粗仿宋" w:eastAsia="彩虹粗仿宋" w:hAnsi="宋体" w:cs="Arial" w:hint="eastAsia"/>
          <w:sz w:val="24"/>
        </w:rPr>
        <w:t>基金管理人、基金托管人因依法解散、被依法撤销或者被依法宣告破产等原因进行清算的，基金财产不属于其清算财产。</w:t>
      </w:r>
      <w:r w:rsidR="00D04E4E" w:rsidRPr="00C25398">
        <w:rPr>
          <w:rFonts w:ascii="彩虹粗仿宋" w:eastAsia="彩虹粗仿宋" w:hAnsi="宋体" w:cs="Arial" w:hint="eastAsia"/>
          <w:sz w:val="24"/>
        </w:rPr>
        <w:t>根据当地法律法规和市场惯例，</w:t>
      </w:r>
      <w:r w:rsidR="009169A7" w:rsidRPr="00C25398">
        <w:rPr>
          <w:rFonts w:ascii="彩虹粗仿宋" w:eastAsia="彩虹粗仿宋" w:hAnsi="宋体" w:cs="Arial" w:hint="eastAsia"/>
          <w:sz w:val="24"/>
        </w:rPr>
        <w:t>基金管理人理解并同意</w:t>
      </w:r>
      <w:r w:rsidR="00D04E4E" w:rsidRPr="00C25398">
        <w:rPr>
          <w:rFonts w:ascii="彩虹粗仿宋" w:eastAsia="彩虹粗仿宋" w:hAnsi="宋体" w:cs="Arial" w:hint="eastAsia"/>
          <w:sz w:val="24"/>
        </w:rPr>
        <w:t>存放于境外银行的</w:t>
      </w:r>
      <w:r w:rsidR="00E7734D" w:rsidRPr="00C25398">
        <w:rPr>
          <w:rFonts w:ascii="彩虹粗仿宋" w:eastAsia="彩虹粗仿宋" w:hAnsi="宋体" w:cs="Arial" w:hint="eastAsia"/>
          <w:sz w:val="24"/>
        </w:rPr>
        <w:t>现金</w:t>
      </w:r>
      <w:r w:rsidR="00D04E4E" w:rsidRPr="00C25398">
        <w:rPr>
          <w:rFonts w:ascii="彩虹粗仿宋" w:eastAsia="彩虹粗仿宋" w:hAnsi="宋体" w:cs="Arial" w:hint="eastAsia"/>
          <w:sz w:val="24"/>
        </w:rPr>
        <w:t>及存款（包括存放于</w:t>
      </w:r>
      <w:r w:rsidR="000D7B5B" w:rsidRPr="00C25398">
        <w:rPr>
          <w:rFonts w:ascii="彩虹粗仿宋" w:eastAsia="彩虹粗仿宋" w:hAnsi="宋体" w:cs="Arial" w:hint="eastAsia"/>
          <w:sz w:val="24"/>
        </w:rPr>
        <w:t>境外</w:t>
      </w:r>
      <w:r w:rsidR="00D04E4E" w:rsidRPr="00C25398">
        <w:rPr>
          <w:rFonts w:ascii="彩虹粗仿宋" w:eastAsia="彩虹粗仿宋" w:hAnsi="宋体" w:cs="Arial" w:hint="eastAsia"/>
          <w:sz w:val="24"/>
        </w:rPr>
        <w:t>托管人账户的现金及存款）</w:t>
      </w:r>
      <w:r w:rsidR="00E7734D" w:rsidRPr="00C25398">
        <w:rPr>
          <w:rFonts w:ascii="彩虹粗仿宋" w:eastAsia="彩虹粗仿宋" w:hAnsi="宋体" w:cs="Arial" w:hint="eastAsia"/>
          <w:sz w:val="24"/>
        </w:rPr>
        <w:t>构成</w:t>
      </w:r>
      <w:r w:rsidR="00D04E4E" w:rsidRPr="00C25398">
        <w:rPr>
          <w:rFonts w:ascii="彩虹粗仿宋" w:eastAsia="彩虹粗仿宋" w:hAnsi="宋体" w:cs="Arial" w:hint="eastAsia"/>
          <w:sz w:val="24"/>
        </w:rPr>
        <w:t>该机构</w:t>
      </w:r>
      <w:r w:rsidR="00E7734D" w:rsidRPr="00C25398">
        <w:rPr>
          <w:rFonts w:ascii="彩虹粗仿宋" w:eastAsia="彩虹粗仿宋" w:hAnsi="宋体" w:cs="Arial" w:hint="eastAsia"/>
          <w:sz w:val="24"/>
        </w:rPr>
        <w:t>的等额无担保债务，除非法律法规及撤销或清盘程序明文规定该等现金</w:t>
      </w:r>
      <w:r w:rsidR="00AB1931" w:rsidRPr="00C25398">
        <w:rPr>
          <w:rFonts w:ascii="彩虹粗仿宋" w:eastAsia="彩虹粗仿宋" w:hAnsi="宋体" w:cs="Arial" w:hint="eastAsia"/>
          <w:sz w:val="24"/>
        </w:rPr>
        <w:t>及存款</w:t>
      </w:r>
      <w:r w:rsidR="00E7734D" w:rsidRPr="00C25398">
        <w:rPr>
          <w:rFonts w:ascii="彩虹粗仿宋" w:eastAsia="彩虹粗仿宋" w:hAnsi="宋体" w:cs="Arial" w:hint="eastAsia"/>
          <w:sz w:val="24"/>
        </w:rPr>
        <w:t>不归</w:t>
      </w:r>
      <w:r w:rsidR="007A6B39" w:rsidRPr="00C25398">
        <w:rPr>
          <w:rFonts w:ascii="彩虹粗仿宋" w:eastAsia="彩虹粗仿宋" w:hAnsi="宋体" w:cs="Arial" w:hint="eastAsia"/>
          <w:sz w:val="24"/>
        </w:rPr>
        <w:t>于清算财产外。该等现金</w:t>
      </w:r>
      <w:r w:rsidR="00AB1931" w:rsidRPr="00C25398">
        <w:rPr>
          <w:rFonts w:ascii="彩虹粗仿宋" w:eastAsia="彩虹粗仿宋" w:hAnsi="宋体" w:cs="Arial" w:hint="eastAsia"/>
          <w:sz w:val="24"/>
        </w:rPr>
        <w:t>及存款</w:t>
      </w:r>
      <w:r w:rsidR="007A6B39" w:rsidRPr="00C25398">
        <w:rPr>
          <w:rFonts w:ascii="彩虹粗仿宋" w:eastAsia="彩虹粗仿宋" w:hAnsi="宋体" w:cs="Arial" w:hint="eastAsia"/>
          <w:sz w:val="24"/>
        </w:rPr>
        <w:t>归入其清算财产并不视为基金托管人违反本协议</w:t>
      </w:r>
      <w:r w:rsidR="00E7734D" w:rsidRPr="00C25398">
        <w:rPr>
          <w:rFonts w:ascii="彩虹粗仿宋" w:eastAsia="彩虹粗仿宋" w:hAnsi="宋体" w:cs="Arial" w:hint="eastAsia"/>
          <w:sz w:val="24"/>
        </w:rPr>
        <w:t>的规定。境外托管人在因依法解散、被依法撤销或者被依法宣告清盘或破产等原因进行终止清算时，除非在相关法律法规强制要求下，不得将托管资产项下的证券资产归入其清算资产。</w:t>
      </w:r>
      <w:r w:rsidR="00E45FE7" w:rsidRPr="00C25398">
        <w:rPr>
          <w:rFonts w:ascii="彩虹粗仿宋" w:eastAsia="彩虹粗仿宋" w:hAnsi="宋体" w:cs="Arial" w:hint="eastAsia"/>
          <w:sz w:val="24"/>
        </w:rPr>
        <w:t>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7A05764"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（二）基金募集期间及募集资金的验资</w:t>
      </w:r>
    </w:p>
    <w:p w14:paraId="2D4556B8"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581C9DF2" w14:textId="4B5C7766"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w:t>
      </w:r>
      <w:r w:rsidR="006B74DF" w:rsidRPr="00C25398">
        <w:rPr>
          <w:rFonts w:ascii="彩虹粗仿宋" w:eastAsia="彩虹粗仿宋" w:hAnsi="宋体" w:cs="Arial" w:hint="eastAsia"/>
          <w:sz w:val="24"/>
        </w:rPr>
        <w:t>托管</w:t>
      </w:r>
      <w:r w:rsidR="00053BBD" w:rsidRPr="00C25398">
        <w:rPr>
          <w:rFonts w:ascii="彩虹粗仿宋" w:eastAsia="彩虹粗仿宋" w:hAnsi="宋体" w:cs="Arial" w:hint="eastAsia"/>
          <w:sz w:val="24"/>
        </w:rPr>
        <w:t>资金</w:t>
      </w:r>
      <w:r w:rsidRPr="00C25398">
        <w:rPr>
          <w:rFonts w:ascii="彩虹粗仿宋" w:eastAsia="彩虹粗仿宋" w:hAnsi="宋体" w:cs="Arial" w:hint="eastAsia"/>
          <w:sz w:val="24"/>
        </w:rPr>
        <w:t>账户，同时在规定时间内，聘请</w:t>
      </w:r>
      <w:r w:rsidR="00A44829" w:rsidRPr="00C25398">
        <w:rPr>
          <w:rFonts w:ascii="彩虹粗仿宋" w:eastAsia="彩虹粗仿宋" w:hAnsi="宋体" w:cs="Arial" w:hint="eastAsia"/>
          <w:sz w:val="24"/>
        </w:rPr>
        <w:t>符合证券法规定</w:t>
      </w:r>
      <w:r w:rsidRPr="00C25398">
        <w:rPr>
          <w:rFonts w:ascii="彩虹粗仿宋" w:eastAsia="彩虹粗仿宋" w:hAnsi="宋体" w:cs="Arial" w:hint="eastAsia"/>
          <w:sz w:val="24"/>
        </w:rPr>
        <w:t>的会计师事务所进行验资，出具验资报告</w:t>
      </w:r>
      <w:r w:rsidR="002C00DD" w:rsidRPr="00C25398">
        <w:rPr>
          <w:rFonts w:ascii="彩虹粗仿宋" w:eastAsia="彩虹粗仿宋" w:hAnsi="宋体" w:cs="Arial" w:hint="eastAsia"/>
          <w:sz w:val="24"/>
        </w:rPr>
        <w:t>，验资报告需对发起资金的持有人及其持有份额进行专门说明</w:t>
      </w:r>
      <w:r w:rsidRPr="00C25398">
        <w:rPr>
          <w:rFonts w:ascii="彩虹粗仿宋" w:eastAsia="彩虹粗仿宋" w:hAnsi="宋体" w:cs="Arial" w:hint="eastAsia"/>
          <w:sz w:val="24"/>
        </w:rPr>
        <w:t>。出具的验资报告由参加验资的2名或2名以上中国注册会计师签字方为有效。</w:t>
      </w:r>
    </w:p>
    <w:p w14:paraId="5CE4233B" w14:textId="57FB5D82"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3.若基金募集期限届满，未能达到《基金合同》生效的条件，由基金管理人按规定办理退款等事宜</w:t>
      </w:r>
      <w:r w:rsidR="00873B14" w:rsidRPr="00C25398">
        <w:rPr>
          <w:rFonts w:ascii="彩虹粗仿宋" w:eastAsia="彩虹粗仿宋" w:hAnsi="宋体" w:cs="Arial" w:hint="eastAsia"/>
          <w:sz w:val="24"/>
        </w:rPr>
        <w:t>，基金托管人应提供协助</w:t>
      </w:r>
      <w:r w:rsidRPr="00C25398">
        <w:rPr>
          <w:rFonts w:ascii="彩虹粗仿宋" w:eastAsia="彩虹粗仿宋" w:hAnsi="宋体" w:cs="Arial" w:hint="eastAsia"/>
          <w:sz w:val="24"/>
        </w:rPr>
        <w:t>。</w:t>
      </w:r>
    </w:p>
    <w:p w14:paraId="372871DD"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（三）基金</w:t>
      </w:r>
      <w:r w:rsidR="006B74DF" w:rsidRPr="00C25398">
        <w:rPr>
          <w:rFonts w:ascii="彩虹粗仿宋" w:eastAsia="彩虹粗仿宋" w:hAnsi="宋体" w:cs="Arial" w:hint="eastAsia"/>
          <w:sz w:val="24"/>
        </w:rPr>
        <w:t>托管</w:t>
      </w:r>
      <w:r w:rsidR="004C11B8" w:rsidRPr="00C25398">
        <w:rPr>
          <w:rFonts w:ascii="彩虹粗仿宋" w:eastAsia="彩虹粗仿宋" w:hAnsi="宋体" w:cs="Arial" w:hint="eastAsia"/>
          <w:sz w:val="24"/>
        </w:rPr>
        <w:t>资金</w:t>
      </w:r>
      <w:r w:rsidRPr="00C25398">
        <w:rPr>
          <w:rFonts w:ascii="彩虹粗仿宋" w:eastAsia="彩虹粗仿宋" w:hAnsi="宋体" w:cs="Arial" w:hint="eastAsia"/>
          <w:sz w:val="24"/>
        </w:rPr>
        <w:t>账户的开立和管理</w:t>
      </w:r>
    </w:p>
    <w:p w14:paraId="25A5068D" w14:textId="77777777" w:rsidR="00E90C76" w:rsidRPr="00C25398" w:rsidRDefault="00E90C76" w:rsidP="007B3C32">
      <w:pPr>
        <w:adjustRightInd w:val="0"/>
        <w:snapToGrid w:val="0"/>
        <w:ind w:firstLine="420"/>
        <w:rPr>
          <w:rFonts w:ascii="彩虹粗仿宋" w:eastAsia="彩虹粗仿宋" w:hAnsi="宋体" w:cs="Arial"/>
          <w:sz w:val="24"/>
        </w:rPr>
      </w:pPr>
      <w:r w:rsidRPr="00C25398">
        <w:rPr>
          <w:rFonts w:ascii="彩虹粗仿宋" w:eastAsia="彩虹粗仿宋" w:hAnsi="宋体" w:cs="Arial" w:hint="eastAsia"/>
          <w:sz w:val="24"/>
        </w:rPr>
        <w:t>1.基金托管人可以基金的名义在其营业机构开立基金的</w:t>
      </w:r>
      <w:r w:rsidR="006B74DF" w:rsidRPr="00C25398">
        <w:rPr>
          <w:rFonts w:ascii="彩虹粗仿宋" w:eastAsia="彩虹粗仿宋" w:hAnsi="宋体" w:cs="Arial" w:hint="eastAsia"/>
          <w:sz w:val="24"/>
        </w:rPr>
        <w:t>托管</w:t>
      </w:r>
      <w:r w:rsidR="00236F23" w:rsidRPr="00C25398">
        <w:rPr>
          <w:rFonts w:ascii="彩虹粗仿宋" w:eastAsia="彩虹粗仿宋" w:hAnsi="宋体" w:cs="Arial" w:hint="eastAsia"/>
          <w:sz w:val="24"/>
        </w:rPr>
        <w:t>资金</w:t>
      </w:r>
      <w:r w:rsidRPr="00C25398">
        <w:rPr>
          <w:rFonts w:ascii="彩虹粗仿宋" w:eastAsia="彩虹粗仿宋" w:hAnsi="宋体" w:cs="Arial" w:hint="eastAsia"/>
          <w:sz w:val="24"/>
        </w:rPr>
        <w:t>账户，并根据基金管理人合法合规的指令办理资金收付。本基金的银行预留印鉴由基金托管人保管和使用。</w:t>
      </w:r>
      <w:r w:rsidR="0003035F" w:rsidRPr="00C25398">
        <w:rPr>
          <w:rFonts w:ascii="彩虹粗仿宋" w:eastAsia="彩虹粗仿宋" w:hAnsi="宋体" w:cs="Arial" w:hint="eastAsia"/>
          <w:sz w:val="24"/>
        </w:rPr>
        <w:t>基金托管人可委托境外托管人开立</w:t>
      </w:r>
      <w:r w:rsidR="004C11B8" w:rsidRPr="00C25398">
        <w:rPr>
          <w:rFonts w:ascii="彩虹粗仿宋" w:eastAsia="彩虹粗仿宋" w:hAnsi="宋体" w:cs="Arial" w:hint="eastAsia"/>
          <w:sz w:val="24"/>
        </w:rPr>
        <w:t>境外</w:t>
      </w:r>
      <w:r w:rsidR="00842094" w:rsidRPr="00C25398">
        <w:rPr>
          <w:rFonts w:ascii="彩虹粗仿宋" w:eastAsia="彩虹粗仿宋" w:hAnsi="宋体" w:cs="Arial" w:hint="eastAsia"/>
          <w:sz w:val="24"/>
        </w:rPr>
        <w:t>托管</w:t>
      </w:r>
      <w:r w:rsidR="004C11B8" w:rsidRPr="00C25398">
        <w:rPr>
          <w:rFonts w:ascii="彩虹粗仿宋" w:eastAsia="彩虹粗仿宋" w:hAnsi="宋体" w:cs="Arial" w:hint="eastAsia"/>
          <w:sz w:val="24"/>
        </w:rPr>
        <w:t>资金账户</w:t>
      </w:r>
      <w:r w:rsidR="0003035F" w:rsidRPr="00C25398">
        <w:rPr>
          <w:rFonts w:ascii="彩虹粗仿宋" w:eastAsia="彩虹粗仿宋" w:hAnsi="宋体" w:cs="Arial" w:hint="eastAsia"/>
          <w:sz w:val="24"/>
        </w:rPr>
        <w:t>，境外托管人根据基金托管人的指令办理境外资金收付。</w:t>
      </w:r>
    </w:p>
    <w:p w14:paraId="46F90BD7"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2.基金</w:t>
      </w:r>
      <w:r w:rsidR="006B74DF" w:rsidRPr="00C25398">
        <w:rPr>
          <w:rFonts w:ascii="彩虹粗仿宋" w:eastAsia="彩虹粗仿宋" w:hAnsi="宋体" w:cs="Arial" w:hint="eastAsia"/>
          <w:sz w:val="24"/>
        </w:rPr>
        <w:t>托管</w:t>
      </w:r>
      <w:r w:rsidR="004C11B8" w:rsidRPr="00C25398">
        <w:rPr>
          <w:rFonts w:ascii="彩虹粗仿宋" w:eastAsia="彩虹粗仿宋" w:hAnsi="宋体" w:cs="Arial" w:hint="eastAsia"/>
          <w:sz w:val="24"/>
        </w:rPr>
        <w:t>资金</w:t>
      </w:r>
      <w:r w:rsidRPr="00C25398">
        <w:rPr>
          <w:rFonts w:ascii="彩虹粗仿宋" w:eastAsia="彩虹粗仿宋" w:hAnsi="宋体" w:cs="Arial"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5B480EEC"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3.基金</w:t>
      </w:r>
      <w:r w:rsidR="006B74DF" w:rsidRPr="00C25398">
        <w:rPr>
          <w:rFonts w:ascii="彩虹粗仿宋" w:eastAsia="彩虹粗仿宋" w:hAnsi="宋体" w:cs="Arial" w:hint="eastAsia"/>
          <w:sz w:val="24"/>
        </w:rPr>
        <w:t>托管</w:t>
      </w:r>
      <w:r w:rsidR="004C11B8" w:rsidRPr="00C25398">
        <w:rPr>
          <w:rFonts w:ascii="彩虹粗仿宋" w:eastAsia="彩虹粗仿宋" w:hAnsi="宋体" w:cs="Arial" w:hint="eastAsia"/>
          <w:sz w:val="24"/>
        </w:rPr>
        <w:t>资金</w:t>
      </w:r>
      <w:r w:rsidRPr="00C25398">
        <w:rPr>
          <w:rFonts w:ascii="彩虹粗仿宋" w:eastAsia="彩虹粗仿宋" w:hAnsi="宋体" w:cs="Arial" w:hint="eastAsia"/>
          <w:sz w:val="24"/>
        </w:rPr>
        <w:t>账户的开立和管理应符合银行业监督管理机构的有关规定。</w:t>
      </w:r>
    </w:p>
    <w:p w14:paraId="76714913"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4.在符合法律法规规定的条件下，基金托管人可以通过基金托管人专用账户办理基金资产的支付。</w:t>
      </w:r>
    </w:p>
    <w:p w14:paraId="730D59D5" w14:textId="613F3BF6" w:rsidR="003361DA" w:rsidRPr="00C25398" w:rsidRDefault="003361DA"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lastRenderedPageBreak/>
        <w:t>5.基金管理人应指定境外托管资金账户作为境外定期存款和其他境外交易及回款的唯一结算账户。</w:t>
      </w:r>
    </w:p>
    <w:p w14:paraId="623C2B00" w14:textId="77777777" w:rsidR="0003035F" w:rsidRPr="00C25398" w:rsidRDefault="00895C3C"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6</w:t>
      </w:r>
      <w:r w:rsidR="0003035F" w:rsidRPr="00C25398">
        <w:rPr>
          <w:rFonts w:ascii="彩虹粗仿宋" w:eastAsia="彩虹粗仿宋" w:hAnsi="宋体" w:cs="Arial" w:hint="eastAsia"/>
          <w:sz w:val="24"/>
        </w:rPr>
        <w:t>.</w:t>
      </w:r>
      <w:r w:rsidR="0003035F" w:rsidRPr="00C25398">
        <w:rPr>
          <w:rFonts w:ascii="彩虹粗仿宋" w:eastAsia="彩虹粗仿宋" w:hAnsi="宋体" w:hint="eastAsia"/>
          <w:sz w:val="24"/>
        </w:rPr>
        <w:t>基金管理人应于托管产品到期后及时完成收益兑付、费用结清及其他应收应付款项资金划转，</w:t>
      </w:r>
      <w:r w:rsidR="0003035F" w:rsidRPr="00C25398">
        <w:rPr>
          <w:rFonts w:ascii="彩虹粗仿宋" w:eastAsia="彩虹粗仿宋" w:hAnsi="宋体" w:cs="Arial" w:hint="eastAsia"/>
          <w:sz w:val="24"/>
        </w:rPr>
        <w:t>在确保后续不再发生款项进出后的</w:t>
      </w:r>
      <w:r w:rsidR="0003035F" w:rsidRPr="00C25398">
        <w:rPr>
          <w:rFonts w:ascii="彩虹粗仿宋" w:eastAsia="彩虹粗仿宋" w:hAnsi="宋体" w:hint="eastAsia"/>
          <w:sz w:val="24"/>
        </w:rPr>
        <w:t>10个工作日内向基金托管人发出销户申请。</w:t>
      </w:r>
    </w:p>
    <w:p w14:paraId="394A8B1F"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（四）基金证券账户和结算备付金账户的开立和管理</w:t>
      </w:r>
    </w:p>
    <w:p w14:paraId="7BC80238"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1.基金托管人在中国证券登记结算有限责任公司为基金开立基金托管人与基金联名的证券账户。</w:t>
      </w:r>
      <w:r w:rsidR="00E222FE" w:rsidRPr="00C25398">
        <w:rPr>
          <w:rFonts w:ascii="彩虹粗仿宋" w:eastAsia="彩虹粗仿宋" w:hAnsi="宋体" w:cs="Arial" w:hint="eastAsia"/>
          <w:sz w:val="24"/>
        </w:rPr>
        <w:t>基金托管人可委托境外托管人在拟投资的境外市场按市场规则或惯例开立境外证券账户。</w:t>
      </w:r>
    </w:p>
    <w:p w14:paraId="430A1601"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4FB0159"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3.基金证券账户的开立和证券账户卡的保管由基金托管人负责，账户资产的管理和运用由基金管理人负责。</w:t>
      </w:r>
    </w:p>
    <w:p w14:paraId="5C6F9D21" w14:textId="77777777" w:rsidR="00E90C76" w:rsidRPr="00C25398" w:rsidRDefault="002646FC" w:rsidP="002646FC">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40EBE71C"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350DFB22" w14:textId="77777777" w:rsidR="000075D8" w:rsidRPr="00C25398" w:rsidRDefault="00DE7A17" w:rsidP="000075D8">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5.</w:t>
      </w:r>
      <w:r w:rsidR="000075D8" w:rsidRPr="00C25398">
        <w:rPr>
          <w:rFonts w:ascii="彩虹粗仿宋" w:eastAsia="彩虹粗仿宋" w:hAnsi="宋体" w:cs="Arial" w:hint="eastAsia"/>
          <w:sz w:val="24"/>
        </w:rPr>
        <w:t>账户注销时，在遵守中国证券登记结算有限责任公司的相关规定下，由管理人和托管人协商确认主要办理人。账户注销期间，主要办理人如需另一方提供配合的，另一方应予以配合。</w:t>
      </w:r>
    </w:p>
    <w:p w14:paraId="746818A5" w14:textId="77777777" w:rsidR="00E90C76" w:rsidRPr="00C25398" w:rsidRDefault="000075D8" w:rsidP="000530C0">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6</w:t>
      </w:r>
      <w:r w:rsidR="00E90C76" w:rsidRPr="00C25398">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58867537"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（五）</w:t>
      </w:r>
      <w:r w:rsidR="006B74DF" w:rsidRPr="00C25398">
        <w:rPr>
          <w:rFonts w:ascii="彩虹粗仿宋" w:eastAsia="彩虹粗仿宋" w:hAnsi="宋体" w:cs="Arial" w:hint="eastAsia"/>
          <w:sz w:val="24"/>
        </w:rPr>
        <w:t>银行间账户</w:t>
      </w:r>
      <w:r w:rsidRPr="00C25398">
        <w:rPr>
          <w:rFonts w:ascii="彩虹粗仿宋" w:eastAsia="彩虹粗仿宋" w:hAnsi="宋体" w:cs="Arial" w:hint="eastAsia"/>
          <w:sz w:val="24"/>
        </w:rPr>
        <w:t>的开设和管理</w:t>
      </w:r>
    </w:p>
    <w:p w14:paraId="394BA1D0"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和资金结算</w:t>
      </w:r>
      <w:r w:rsidR="006B74DF" w:rsidRPr="00C25398">
        <w:rPr>
          <w:rFonts w:ascii="彩虹粗仿宋" w:eastAsia="彩虹粗仿宋" w:hAnsi="宋体" w:cs="Arial" w:hint="eastAsia"/>
          <w:sz w:val="24"/>
        </w:rPr>
        <w:t>专</w:t>
      </w:r>
      <w:r w:rsidRPr="00C25398">
        <w:rPr>
          <w:rFonts w:ascii="彩虹粗仿宋" w:eastAsia="彩虹粗仿宋" w:hAnsi="宋体" w:cs="Arial" w:hint="eastAsia"/>
          <w:sz w:val="24"/>
        </w:rPr>
        <w:t>户，并代表基金进行银行间市场债券的结算。</w:t>
      </w:r>
    </w:p>
    <w:p w14:paraId="258B7272" w14:textId="77777777" w:rsidR="00E222FE" w:rsidRPr="00C25398" w:rsidRDefault="00E222FE" w:rsidP="00E222FE">
      <w:pPr>
        <w:adjustRightInd w:val="0"/>
        <w:snapToGrid w:val="0"/>
        <w:ind w:firstLineChars="200" w:firstLine="480"/>
        <w:rPr>
          <w:rFonts w:ascii="彩虹粗仿宋" w:eastAsia="彩虹粗仿宋" w:hAnsi="仿宋" w:cs="Arial"/>
          <w:sz w:val="24"/>
        </w:rPr>
      </w:pPr>
      <w:r w:rsidRPr="00C25398">
        <w:rPr>
          <w:rFonts w:ascii="彩虹粗仿宋" w:eastAsia="彩虹粗仿宋" w:hAnsi="仿宋" w:cs="Arial" w:hint="eastAsia"/>
          <w:sz w:val="24"/>
        </w:rPr>
        <w:t>（六）期货账户的开立和管理</w:t>
      </w:r>
    </w:p>
    <w:p w14:paraId="71B236A2" w14:textId="77777777" w:rsidR="00E222FE" w:rsidRPr="00C25398" w:rsidRDefault="00E222FE" w:rsidP="00E222FE">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lastRenderedPageBreak/>
        <w:t>由基金管理人代表基金与期货经纪商订立期货合同，基金管理人应在其经纪商处以基金名义开立期货账户，并</w:t>
      </w:r>
      <w:r w:rsidR="000327D2" w:rsidRPr="00C25398">
        <w:rPr>
          <w:rFonts w:ascii="彩虹粗仿宋" w:eastAsia="彩虹粗仿宋" w:hAnsi="宋体" w:cs="Arial" w:hint="eastAsia"/>
          <w:sz w:val="24"/>
        </w:rPr>
        <w:t>及时</w:t>
      </w:r>
      <w:r w:rsidRPr="00C25398">
        <w:rPr>
          <w:rFonts w:ascii="彩虹粗仿宋" w:eastAsia="彩虹粗仿宋" w:hAnsi="宋体" w:cs="Arial" w:hint="eastAsia"/>
          <w:sz w:val="24"/>
        </w:rPr>
        <w:t>将相关的账户信息发送基金托管人。</w:t>
      </w:r>
    </w:p>
    <w:p w14:paraId="5CE6E008" w14:textId="77777777" w:rsidR="00E222FE" w:rsidRPr="00C25398" w:rsidRDefault="00E222FE" w:rsidP="00E222FE">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托管人和其境外托管人不承担与期货投资相关资产（包括但不限于期货合约、保证金）的保管责任。基金管理人应在约定的截止时间之前向基金托管人发送经基金管理人确认的期货经纪商报告，包括期货交易明细、保证金余额等期货数据。基金管理人也可为基金托管人开通权限，提供数据查询功能。基金托管人根据基金管理人提供查询的数据或按照基金管理人指定的查询途径取得的数据进行估值和核算，不承担核实该数据的责任。</w:t>
      </w:r>
    </w:p>
    <w:p w14:paraId="202D846D" w14:textId="77777777" w:rsidR="00E222FE" w:rsidRPr="00C25398" w:rsidRDefault="00E222FE" w:rsidP="00E222FE">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（七）远期投资账户的开立和管理</w:t>
      </w:r>
    </w:p>
    <w:p w14:paraId="0D3E0432" w14:textId="77777777" w:rsidR="00E222FE" w:rsidRPr="00C25398" w:rsidRDefault="00E222FE" w:rsidP="00E222FE">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由基金管理人以基金名义在交易对手处开立保证金账户，并</w:t>
      </w:r>
      <w:r w:rsidR="000327D2" w:rsidRPr="00C25398">
        <w:rPr>
          <w:rFonts w:ascii="彩虹粗仿宋" w:eastAsia="彩虹粗仿宋" w:hAnsi="宋体" w:cs="Arial" w:hint="eastAsia"/>
          <w:sz w:val="24"/>
        </w:rPr>
        <w:t>及时</w:t>
      </w:r>
      <w:r w:rsidRPr="00C25398">
        <w:rPr>
          <w:rFonts w:ascii="彩虹粗仿宋" w:eastAsia="彩虹粗仿宋" w:hAnsi="宋体" w:cs="Arial" w:hint="eastAsia"/>
          <w:sz w:val="24"/>
        </w:rPr>
        <w:t>将相关账户的信息发送基金托管人。</w:t>
      </w:r>
    </w:p>
    <w:p w14:paraId="1F33A74A" w14:textId="77777777" w:rsidR="00E222FE" w:rsidRPr="00C25398" w:rsidRDefault="00E222FE" w:rsidP="00E222FE">
      <w:pPr>
        <w:adjustRightInd w:val="0"/>
        <w:snapToGrid w:val="0"/>
        <w:ind w:firstLineChars="200" w:firstLine="480"/>
        <w:rPr>
          <w:rFonts w:ascii="彩虹粗仿宋" w:hAnsi="宋体"/>
          <w:sz w:val="24"/>
        </w:rPr>
      </w:pPr>
      <w:r w:rsidRPr="00C25398">
        <w:rPr>
          <w:rFonts w:ascii="彩虹粗仿宋" w:eastAsia="彩虹粗仿宋" w:hAnsi="宋体" w:cs="Arial" w:hint="eastAsia"/>
          <w:sz w:val="24"/>
        </w:rPr>
        <w:t>基金托管人和其境外托管人不承担与远期投资相关资产（包括但不限于远期合约、保证金）的保管责任。基金管理人</w:t>
      </w:r>
      <w:r w:rsidR="000F06E3" w:rsidRPr="00C25398">
        <w:rPr>
          <w:rFonts w:ascii="彩虹粗仿宋" w:eastAsia="彩虹粗仿宋" w:hAnsi="宋体" w:cs="Arial" w:hint="eastAsia"/>
          <w:sz w:val="24"/>
        </w:rPr>
        <w:t>或期货经纪商</w:t>
      </w:r>
      <w:r w:rsidRPr="00C25398">
        <w:rPr>
          <w:rFonts w:ascii="彩虹粗仿宋" w:eastAsia="彩虹粗仿宋" w:hAnsi="宋体" w:cs="Arial" w:hint="eastAsia"/>
          <w:sz w:val="24"/>
        </w:rPr>
        <w:t>应在约定的截止时间之前向基金托管人发送远期交易数据，包括交易明细、保证金余额等。基金管理人也可为托管人开通权限，提供数据查询功能。基金托管人根据基金管理人</w:t>
      </w:r>
      <w:r w:rsidR="006F0996" w:rsidRPr="00C25398">
        <w:rPr>
          <w:rFonts w:ascii="彩虹粗仿宋" w:eastAsia="彩虹粗仿宋" w:hAnsi="宋体" w:cs="Arial" w:hint="eastAsia"/>
          <w:sz w:val="24"/>
        </w:rPr>
        <w:t>或期货经纪商</w:t>
      </w:r>
      <w:r w:rsidRPr="00C25398">
        <w:rPr>
          <w:rFonts w:ascii="彩虹粗仿宋" w:eastAsia="彩虹粗仿宋" w:hAnsi="宋体" w:cs="Arial" w:hint="eastAsia"/>
          <w:sz w:val="24"/>
        </w:rPr>
        <w:t>提供的数据或按照基金管理人指定的查询途径取得的数据进行估值和核算，不承担核实该数据的责任。</w:t>
      </w:r>
    </w:p>
    <w:p w14:paraId="597607B5" w14:textId="3E66B011" w:rsidR="00E90C76" w:rsidRPr="00C25398" w:rsidRDefault="00BE6214" w:rsidP="00E61518">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（八）</w:t>
      </w:r>
      <w:r w:rsidR="00E90C76" w:rsidRPr="00C25398">
        <w:rPr>
          <w:rFonts w:ascii="彩虹粗仿宋" w:eastAsia="彩虹粗仿宋" w:hAnsi="宋体" w:cs="Arial" w:hint="eastAsia"/>
          <w:sz w:val="24"/>
        </w:rPr>
        <w:t>其他账户的开立和管理</w:t>
      </w:r>
    </w:p>
    <w:p w14:paraId="20127DC7" w14:textId="77777777" w:rsidR="00E90C76" w:rsidRPr="00C25398" w:rsidRDefault="00E90C76" w:rsidP="007B3C32">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06FF8AA" w14:textId="77777777" w:rsidR="00947A22" w:rsidRPr="00C25398" w:rsidRDefault="00947A22" w:rsidP="002577E0">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基金管理人通过境外托管人办理境外投资相关账户，应委托基金托管人办理或取得基金托管人的同意，包括但不限于：境外第三方银行投资定期存款账户、境外基金账户、境外期货账户等。</w:t>
      </w:r>
    </w:p>
    <w:p w14:paraId="62A33C2A" w14:textId="77777777" w:rsidR="009847F8" w:rsidRPr="00C25398" w:rsidRDefault="009847F8" w:rsidP="002577E0">
      <w:pPr>
        <w:adjustRightInd w:val="0"/>
        <w:snapToGrid w:val="0"/>
        <w:ind w:firstLineChars="200" w:firstLine="480"/>
      </w:pPr>
      <w:r w:rsidRPr="00C25398">
        <w:rPr>
          <w:rFonts w:ascii="彩虹粗仿宋" w:eastAsia="彩虹粗仿宋" w:hAnsi="宋体" w:cs="Arial" w:hint="eastAsia"/>
          <w:sz w:val="24"/>
        </w:rPr>
        <w:t>基金管理人</w:t>
      </w:r>
      <w:r w:rsidR="004C11B8" w:rsidRPr="00C25398">
        <w:rPr>
          <w:rFonts w:ascii="彩虹粗仿宋" w:eastAsia="彩虹粗仿宋" w:hAnsi="宋体" w:cs="Arial" w:hint="eastAsia"/>
          <w:sz w:val="24"/>
        </w:rPr>
        <w:t>自行办理境外投资相关账户，应提前告</w:t>
      </w:r>
      <w:r w:rsidR="009869BF" w:rsidRPr="00C25398">
        <w:rPr>
          <w:rFonts w:ascii="彩虹粗仿宋" w:eastAsia="彩虹粗仿宋" w:hAnsi="宋体" w:cs="Arial" w:hint="eastAsia"/>
          <w:sz w:val="24"/>
        </w:rPr>
        <w:t>知基金托管人</w:t>
      </w:r>
      <w:r w:rsidR="004C11B8" w:rsidRPr="00C25398">
        <w:rPr>
          <w:rFonts w:ascii="彩虹粗仿宋" w:eastAsia="彩虹粗仿宋" w:hAnsi="宋体" w:cs="Arial" w:hint="eastAsia"/>
          <w:sz w:val="24"/>
        </w:rPr>
        <w:t>，</w:t>
      </w:r>
      <w:r w:rsidR="005D0A2F" w:rsidRPr="00C25398">
        <w:rPr>
          <w:rFonts w:ascii="彩虹粗仿宋" w:eastAsia="彩虹粗仿宋" w:hAnsi="宋体" w:cs="Arial" w:hint="eastAsia"/>
          <w:sz w:val="24"/>
        </w:rPr>
        <w:t>基金</w:t>
      </w:r>
      <w:r w:rsidR="00473111" w:rsidRPr="00C25398">
        <w:rPr>
          <w:rFonts w:ascii="彩虹粗仿宋" w:eastAsia="彩虹粗仿宋" w:hAnsi="宋体" w:cs="Arial" w:hint="eastAsia"/>
          <w:sz w:val="24"/>
        </w:rPr>
        <w:t>托管人</w:t>
      </w:r>
      <w:r w:rsidR="004C11B8" w:rsidRPr="00C25398">
        <w:rPr>
          <w:rFonts w:ascii="彩虹粗仿宋" w:eastAsia="彩虹粗仿宋" w:hAnsi="宋体" w:cs="Arial" w:hint="eastAsia"/>
          <w:sz w:val="24"/>
        </w:rPr>
        <w:t>评估后有权拒绝</w:t>
      </w:r>
      <w:r w:rsidR="005D0A2F" w:rsidRPr="00C25398">
        <w:rPr>
          <w:rFonts w:ascii="彩虹粗仿宋" w:eastAsia="彩虹粗仿宋" w:hAnsi="宋体" w:cs="Arial" w:hint="eastAsia"/>
          <w:sz w:val="24"/>
        </w:rPr>
        <w:t>办理</w:t>
      </w:r>
      <w:r w:rsidR="00473111" w:rsidRPr="00C25398">
        <w:rPr>
          <w:rFonts w:ascii="彩虹粗仿宋" w:eastAsia="彩虹粗仿宋" w:hAnsi="宋体" w:cs="Arial" w:hint="eastAsia"/>
          <w:sz w:val="24"/>
        </w:rPr>
        <w:t>账户</w:t>
      </w:r>
      <w:r w:rsidR="005D0A2F" w:rsidRPr="00C25398">
        <w:rPr>
          <w:rFonts w:ascii="彩虹粗仿宋" w:eastAsia="彩虹粗仿宋" w:hAnsi="宋体" w:cs="Arial" w:hint="eastAsia"/>
          <w:sz w:val="24"/>
        </w:rPr>
        <w:t>业务</w:t>
      </w:r>
      <w:r w:rsidR="00473111" w:rsidRPr="00C25398">
        <w:rPr>
          <w:rFonts w:ascii="彩虹粗仿宋" w:eastAsia="彩虹粗仿宋" w:hAnsi="宋体" w:cs="Arial" w:hint="eastAsia"/>
          <w:sz w:val="24"/>
        </w:rPr>
        <w:t>或</w:t>
      </w:r>
      <w:r w:rsidR="000327D2" w:rsidRPr="00C25398">
        <w:rPr>
          <w:rFonts w:ascii="彩虹粗仿宋" w:eastAsia="彩虹粗仿宋" w:hAnsi="宋体" w:cs="Arial" w:hint="eastAsia"/>
          <w:sz w:val="24"/>
        </w:rPr>
        <w:t>拒绝</w:t>
      </w:r>
      <w:r w:rsidR="005D0A2F" w:rsidRPr="00C25398">
        <w:rPr>
          <w:rFonts w:ascii="彩虹粗仿宋" w:eastAsia="彩虹粗仿宋" w:hAnsi="宋体" w:cs="Arial" w:hint="eastAsia"/>
          <w:sz w:val="24"/>
        </w:rPr>
        <w:t>执行该账户相关的</w:t>
      </w:r>
      <w:r w:rsidR="00473111" w:rsidRPr="00C25398">
        <w:rPr>
          <w:rFonts w:ascii="彩虹粗仿宋" w:eastAsia="彩虹粗仿宋" w:hAnsi="宋体" w:cs="Arial" w:hint="eastAsia"/>
          <w:sz w:val="24"/>
        </w:rPr>
        <w:t>清算交收</w:t>
      </w:r>
      <w:r w:rsidR="00327632" w:rsidRPr="00C25398">
        <w:rPr>
          <w:rFonts w:ascii="彩虹粗仿宋" w:eastAsia="彩虹粗仿宋" w:hAnsi="宋体" w:cs="Arial" w:hint="eastAsia"/>
          <w:sz w:val="24"/>
        </w:rPr>
        <w:t>事宜并及时与管理人沟通，</w:t>
      </w:r>
      <w:r w:rsidR="00AC770F" w:rsidRPr="00C25398">
        <w:rPr>
          <w:rFonts w:ascii="彩虹粗仿宋" w:eastAsia="彩虹粗仿宋" w:hAnsi="宋体" w:cs="Arial" w:hint="eastAsia"/>
          <w:sz w:val="24"/>
        </w:rPr>
        <w:t>但</w:t>
      </w:r>
      <w:r w:rsidR="00473111" w:rsidRPr="00C25398">
        <w:rPr>
          <w:rFonts w:ascii="彩虹粗仿宋" w:eastAsia="彩虹粗仿宋" w:hAnsi="宋体" w:cs="Arial" w:hint="eastAsia"/>
          <w:sz w:val="24"/>
        </w:rPr>
        <w:t>由此产生的损失托管人不承担任何责任。</w:t>
      </w:r>
    </w:p>
    <w:p w14:paraId="2B48101F" w14:textId="550F4382"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法律法规等有关规定对相关账户的开立和管理另有规定的，从其规定办理。</w:t>
      </w:r>
    </w:p>
    <w:p w14:paraId="069F33AE" w14:textId="459DA852"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w:t>
      </w:r>
      <w:r w:rsidR="00E61518" w:rsidRPr="00C25398">
        <w:rPr>
          <w:rFonts w:ascii="彩虹粗仿宋" w:eastAsia="彩虹粗仿宋" w:hAnsi="宋体" w:cs="Arial" w:hint="eastAsia"/>
          <w:sz w:val="24"/>
        </w:rPr>
        <w:t>九</w:t>
      </w:r>
      <w:r w:rsidRPr="00C25398">
        <w:rPr>
          <w:rFonts w:ascii="彩虹粗仿宋" w:eastAsia="彩虹粗仿宋" w:hAnsi="宋体" w:cs="Arial" w:hint="eastAsia"/>
          <w:sz w:val="24"/>
        </w:rPr>
        <w:t>）基金财产投资的有关有价凭证等的保管</w:t>
      </w:r>
    </w:p>
    <w:p w14:paraId="248E5974" w14:textId="4C4F2050" w:rsidR="00E90C76" w:rsidRPr="00C25398" w:rsidRDefault="00E90C76" w:rsidP="002577E0">
      <w:pPr>
        <w:adjustRightInd w:val="0"/>
        <w:snapToGrid w:val="0"/>
        <w:ind w:firstLineChars="200" w:firstLine="480"/>
        <w:rPr>
          <w:rFonts w:ascii="宋体" w:hAnsi="宋体" w:cs="宋体"/>
          <w:kern w:val="0"/>
          <w:sz w:val="24"/>
        </w:rPr>
      </w:pPr>
      <w:r w:rsidRPr="00C25398">
        <w:rPr>
          <w:rFonts w:ascii="彩虹粗仿宋" w:eastAsia="彩虹粗仿宋" w:hAnsi="宋体" w:cs="Arial" w:hint="eastAsia"/>
          <w:sz w:val="24"/>
        </w:rPr>
        <w:t>基金财产投资的有关实物证券、银行</w:t>
      </w:r>
      <w:r w:rsidRPr="00C25398">
        <w:rPr>
          <w:rFonts w:ascii="彩虹粗仿宋" w:eastAsia="彩虹粗仿宋" w:hint="eastAsia"/>
          <w:sz w:val="24"/>
        </w:rPr>
        <w:t>存款开户证实书</w:t>
      </w:r>
      <w:r w:rsidRPr="00C25398">
        <w:rPr>
          <w:rFonts w:ascii="彩虹粗仿宋" w:eastAsia="彩虹粗仿宋" w:hAnsi="宋体" w:cs="Arial" w:hint="eastAsia"/>
          <w:sz w:val="24"/>
        </w:rPr>
        <w:t>等有价凭证由基金托管人存放于基金托管人</w:t>
      </w:r>
      <w:r w:rsidR="00E222FE" w:rsidRPr="00C25398">
        <w:rPr>
          <w:rFonts w:ascii="彩虹粗仿宋" w:eastAsia="彩虹粗仿宋" w:hAnsi="仿宋" w:cs="Arial" w:hint="eastAsia"/>
          <w:sz w:val="24"/>
        </w:rPr>
        <w:t>或境外托管人处</w:t>
      </w:r>
      <w:r w:rsidRPr="00C25398">
        <w:rPr>
          <w:rFonts w:ascii="彩虹粗仿宋" w:eastAsia="彩虹粗仿宋" w:hAnsi="宋体" w:cs="Arial" w:hint="eastAsia"/>
          <w:sz w:val="24"/>
        </w:rPr>
        <w:t>的保管库，也可存入</w:t>
      </w:r>
      <w:r w:rsidR="0004638F" w:rsidRPr="00C25398">
        <w:rPr>
          <w:rFonts w:ascii="彩虹粗仿宋" w:eastAsia="彩虹粗仿宋" w:hAnsi="宋体" w:cs="Arial" w:hint="eastAsia"/>
          <w:sz w:val="24"/>
        </w:rPr>
        <w:t>按法律法规有关规定允许的各类</w:t>
      </w:r>
      <w:r w:rsidRPr="00C25398">
        <w:rPr>
          <w:rFonts w:ascii="彩虹粗仿宋" w:eastAsia="彩虹粗仿宋" w:hAnsi="宋体" w:cs="Arial" w:hint="eastAsia"/>
          <w:sz w:val="24"/>
        </w:rPr>
        <w:t>代保管库，保管凭证由基金托管人持有。实物证券、银行定期存款证实书等有价凭证的购买和转让，按基金管理人和基金托管人双方约定办理。</w:t>
      </w:r>
      <w:r w:rsidR="00DB4AB6" w:rsidRPr="00C25398">
        <w:rPr>
          <w:rFonts w:ascii="彩虹粗仿宋" w:eastAsia="彩虹粗仿宋" w:hAnsi="宋体" w:cs="Arial" w:hint="eastAsia"/>
          <w:sz w:val="24"/>
        </w:rPr>
        <w:t>基金托管人</w:t>
      </w:r>
      <w:r w:rsidR="00DB4AB6" w:rsidRPr="00C25398">
        <w:rPr>
          <w:rFonts w:ascii="彩虹粗仿宋" w:eastAsia="彩虹粗仿宋" w:hAnsi="宋体" w:cs="Arial" w:hint="eastAsia"/>
          <w:sz w:val="24"/>
        </w:rPr>
        <w:lastRenderedPageBreak/>
        <w:t>对由基金托管人</w:t>
      </w:r>
      <w:r w:rsidR="00E222FE" w:rsidRPr="00C25398">
        <w:rPr>
          <w:rFonts w:ascii="彩虹粗仿宋" w:eastAsia="彩虹粗仿宋" w:hAnsi="仿宋" w:cs="Arial" w:hint="eastAsia"/>
          <w:sz w:val="24"/>
        </w:rPr>
        <w:t>及其境外托管人</w:t>
      </w:r>
      <w:r w:rsidR="00DB4AB6" w:rsidRPr="00C25398">
        <w:rPr>
          <w:rFonts w:ascii="彩虹粗仿宋" w:eastAsia="彩虹粗仿宋" w:hAnsi="宋体" w:cs="Arial" w:hint="eastAsia"/>
          <w:sz w:val="24"/>
        </w:rPr>
        <w:t>以外机构实际有效控制或保管的资产不承担</w:t>
      </w:r>
      <w:r w:rsidR="00E337F1" w:rsidRPr="00C25398">
        <w:rPr>
          <w:rFonts w:ascii="彩虹粗仿宋" w:eastAsia="彩虹粗仿宋" w:hAnsi="宋体" w:cs="Arial" w:hint="eastAsia"/>
          <w:sz w:val="24"/>
        </w:rPr>
        <w:t>任何</w:t>
      </w:r>
      <w:r w:rsidR="00DB4AB6" w:rsidRPr="00C25398">
        <w:rPr>
          <w:rFonts w:ascii="彩虹粗仿宋" w:eastAsia="彩虹粗仿宋" w:hAnsi="宋体" w:cs="Arial" w:hint="eastAsia"/>
          <w:sz w:val="24"/>
        </w:rPr>
        <w:t>责任。</w:t>
      </w:r>
    </w:p>
    <w:p w14:paraId="040A764F" w14:textId="129784B1"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w:t>
      </w:r>
      <w:r w:rsidR="00DE7A17" w:rsidRPr="00C25398">
        <w:rPr>
          <w:rFonts w:ascii="彩虹粗仿宋" w:eastAsia="彩虹粗仿宋" w:hAnsi="宋体" w:cs="Arial" w:hint="eastAsia"/>
          <w:sz w:val="24"/>
        </w:rPr>
        <w:t>十</w:t>
      </w:r>
      <w:r w:rsidRPr="00C25398">
        <w:rPr>
          <w:rFonts w:ascii="彩虹粗仿宋" w:eastAsia="彩虹粗仿宋" w:hAnsi="宋体" w:cs="Arial" w:hint="eastAsia"/>
          <w:sz w:val="24"/>
        </w:rPr>
        <w:t>）与基金财产有关的重大合同的保管</w:t>
      </w:r>
    </w:p>
    <w:p w14:paraId="20696CE6" w14:textId="77777777" w:rsidR="00E90C76" w:rsidRPr="00C25398" w:rsidRDefault="00E90C76" w:rsidP="00E90C76">
      <w:pPr>
        <w:adjustRightInd w:val="0"/>
        <w:snapToGrid w:val="0"/>
        <w:ind w:firstLineChars="200" w:firstLine="480"/>
        <w:rPr>
          <w:rFonts w:ascii="彩虹粗仿宋" w:eastAsia="彩虹粗仿宋"/>
          <w:sz w:val="30"/>
          <w:szCs w:val="30"/>
        </w:rPr>
      </w:pPr>
      <w:r w:rsidRPr="00C25398">
        <w:rPr>
          <w:rFonts w:ascii="彩虹粗仿宋" w:eastAsia="彩虹粗仿宋" w:hAnsi="宋体" w:cs="Arial" w:hint="eastAsia"/>
          <w:sz w:val="24"/>
        </w:rPr>
        <w:t>由基金管理人代表基金签署的、与基金有关的重大合同的原件分别由基金管理人、基金托管人保管。除本协议另有规定外，基金管理人</w:t>
      </w:r>
      <w:r w:rsidR="00236F23" w:rsidRPr="00C25398">
        <w:rPr>
          <w:rFonts w:ascii="彩虹粗仿宋" w:eastAsia="彩虹粗仿宋" w:hAnsi="宋体" w:cs="Arial" w:hint="eastAsia"/>
          <w:sz w:val="24"/>
        </w:rPr>
        <w:t>在代表基金签署与基金有关的重大合同时</w:t>
      </w:r>
      <w:r w:rsidRPr="00C25398">
        <w:rPr>
          <w:rFonts w:ascii="彩虹粗仿宋" w:eastAsia="彩虹粗仿宋" w:hAnsi="宋体" w:cs="Arial" w:hint="eastAsia"/>
          <w:sz w:val="24"/>
        </w:rPr>
        <w:t>应保证</w:t>
      </w:r>
      <w:r w:rsidR="00236F23" w:rsidRPr="00C25398">
        <w:rPr>
          <w:rFonts w:ascii="彩虹粗仿宋" w:eastAsia="彩虹粗仿宋" w:hAnsi="宋体" w:cs="Arial" w:hint="eastAsia"/>
          <w:sz w:val="24"/>
        </w:rPr>
        <w:t>基金一方持有两份以上的正本，以</w:t>
      </w:r>
      <w:r w:rsidR="000327D2" w:rsidRPr="00C25398">
        <w:rPr>
          <w:rFonts w:ascii="彩虹粗仿宋" w:eastAsia="彩虹粗仿宋" w:hAnsi="宋体" w:cs="Arial" w:hint="eastAsia"/>
          <w:sz w:val="24"/>
        </w:rPr>
        <w:t>保证</w:t>
      </w:r>
      <w:r w:rsidRPr="00C25398">
        <w:rPr>
          <w:rFonts w:ascii="彩虹粗仿宋" w:eastAsia="彩虹粗仿宋" w:hAnsi="宋体" w:cs="Arial" w:hint="eastAsia"/>
          <w:sz w:val="24"/>
        </w:rPr>
        <w:t>基金管理人和基金托管人至少各持有一份正本的原件。</w:t>
      </w:r>
      <w:r w:rsidR="00A30EA7" w:rsidRPr="00C25398">
        <w:rPr>
          <w:rFonts w:ascii="彩虹粗仿宋" w:eastAsia="彩虹粗仿宋" w:hAnsi="宋体" w:cs="Arial" w:hint="eastAsia"/>
          <w:sz w:val="24"/>
        </w:rPr>
        <w:t>基金管理人应在重大合同签署后及时将重大合同传真给基金托管人，并在三十个工作日内将正本送达基金托管人处。</w:t>
      </w:r>
      <w:r w:rsidRPr="00C25398">
        <w:rPr>
          <w:rFonts w:ascii="彩虹粗仿宋" w:eastAsia="彩虹粗仿宋" w:hAnsi="宋体" w:cs="Arial" w:hint="eastAsia"/>
          <w:sz w:val="24"/>
        </w:rPr>
        <w:t>重大合同的保管期限</w:t>
      </w:r>
      <w:r w:rsidR="006F6A5E" w:rsidRPr="00C25398">
        <w:rPr>
          <w:rFonts w:ascii="彩虹粗仿宋" w:eastAsia="彩虹粗仿宋" w:hAnsi="宋体" w:cs="Arial" w:hint="eastAsia"/>
          <w:sz w:val="24"/>
        </w:rPr>
        <w:t>不低于法律法规规定的最低期限</w:t>
      </w:r>
      <w:r w:rsidRPr="00C25398">
        <w:rPr>
          <w:rFonts w:ascii="彩虹粗仿宋" w:eastAsia="彩虹粗仿宋" w:hAnsi="宋体" w:cs="Arial" w:hint="eastAsia"/>
          <w:sz w:val="24"/>
        </w:rPr>
        <w:t>。</w:t>
      </w:r>
    </w:p>
    <w:p w14:paraId="07836FE0" w14:textId="77777777" w:rsidR="00E90C76" w:rsidRPr="00C25398" w:rsidRDefault="00E90C76" w:rsidP="00E90C76">
      <w:pPr>
        <w:rPr>
          <w:rFonts w:ascii="彩虹粗仿宋" w:eastAsia="彩虹粗仿宋"/>
          <w:sz w:val="24"/>
        </w:rPr>
      </w:pPr>
    </w:p>
    <w:p w14:paraId="5867A051" w14:textId="77777777" w:rsidR="00E90C76" w:rsidRPr="00C25398" w:rsidRDefault="00E90C76" w:rsidP="00E90C76">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76254579"/>
      <w:proofErr w:type="spellStart"/>
      <w:r w:rsidRPr="00C25398">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roofErr w:type="spellEnd"/>
    </w:p>
    <w:p w14:paraId="1A7E2942"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750176AE"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（一）基金管理人对发送指令人员的书面授权</w:t>
      </w:r>
    </w:p>
    <w:p w14:paraId="5432E9C5"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1.基金管理人应指定专人向基金托管人发送指令。</w:t>
      </w:r>
    </w:p>
    <w:p w14:paraId="403F0E72"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2.基金管理人应向基金托管人提供书面授权文件</w:t>
      </w:r>
      <w:r w:rsidR="00CB3734" w:rsidRPr="00C25398">
        <w:rPr>
          <w:rFonts w:ascii="彩虹粗仿宋" w:eastAsia="彩虹粗仿宋" w:hAnsi="宋体" w:cs="Arial" w:hint="eastAsia"/>
          <w:sz w:val="24"/>
        </w:rPr>
        <w:t>原件</w:t>
      </w:r>
      <w:r w:rsidRPr="00C25398">
        <w:rPr>
          <w:rFonts w:ascii="彩虹粗仿宋" w:eastAsia="彩虹粗仿宋" w:hAnsi="宋体" w:cs="Arial" w:hint="eastAsia"/>
          <w:sz w:val="24"/>
        </w:rPr>
        <w:t>，内容包括被授权人名单、预留印鉴及被授权人签字样本，授权文件应注明被授权人相应的权限</w:t>
      </w:r>
      <w:r w:rsidR="001D7B31" w:rsidRPr="00C25398">
        <w:rPr>
          <w:rFonts w:ascii="彩虹粗仿宋" w:eastAsia="彩虹粗仿宋" w:hAnsi="宋体" w:cs="Arial" w:hint="eastAsia"/>
          <w:sz w:val="24"/>
        </w:rPr>
        <w:t xml:space="preserve">, 并加盖单位公章。 </w:t>
      </w:r>
    </w:p>
    <w:p w14:paraId="4E1A0A1F"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sidR="009544E0" w:rsidRPr="00C25398">
        <w:rPr>
          <w:rFonts w:ascii="彩虹粗仿宋" w:eastAsia="彩虹粗仿宋" w:hAnsi="宋体" w:cs="Arial" w:hint="eastAsia"/>
          <w:sz w:val="24"/>
        </w:rPr>
        <w:t>前述时间</w:t>
      </w:r>
      <w:r w:rsidRPr="00C25398">
        <w:rPr>
          <w:rFonts w:ascii="彩虹粗仿宋" w:eastAsia="彩虹粗仿宋" w:hAnsi="宋体" w:cs="Arial" w:hint="eastAsia"/>
          <w:sz w:val="24"/>
        </w:rPr>
        <w:t>，则以基金托管人收到授权文件并经电话确认的时点为授权文件的生效时间。</w:t>
      </w:r>
    </w:p>
    <w:p w14:paraId="580337E1"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0E838CCE"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（二）指令的内容</w:t>
      </w:r>
    </w:p>
    <w:p w14:paraId="67BD7B0C"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1.指令包括付款指令以及其他资金划拨指令等。</w:t>
      </w:r>
    </w:p>
    <w:p w14:paraId="6B266EBF"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2.基金管理人发给基金托管人的指令应写明款项事由、支付时间、到账时间、金额、</w:t>
      </w:r>
      <w:r w:rsidR="001D7B31" w:rsidRPr="00C25398">
        <w:rPr>
          <w:rFonts w:ascii="彩虹粗仿宋" w:eastAsia="彩虹粗仿宋" w:hAnsi="宋体" w:cs="Arial" w:hint="eastAsia"/>
          <w:sz w:val="24"/>
        </w:rPr>
        <w:t>收付款</w:t>
      </w:r>
      <w:r w:rsidRPr="00C25398">
        <w:rPr>
          <w:rFonts w:ascii="彩虹粗仿宋" w:eastAsia="彩虹粗仿宋" w:hAnsi="宋体" w:cs="Arial" w:hint="eastAsia"/>
          <w:sz w:val="24"/>
        </w:rPr>
        <w:t>账户等，加盖预留印鉴并由被授权人签字。</w:t>
      </w:r>
    </w:p>
    <w:p w14:paraId="3C738B1A"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（三）指令的发送、确认及执行的时间和程序</w:t>
      </w:r>
    </w:p>
    <w:p w14:paraId="37AC25B5"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1.指令的发送</w:t>
      </w:r>
    </w:p>
    <w:p w14:paraId="622F729C"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基金管理人发送指令应采用</w:t>
      </w:r>
      <w:r w:rsidR="00D27579" w:rsidRPr="00C25398">
        <w:rPr>
          <w:rFonts w:ascii="彩虹粗仿宋" w:eastAsia="彩虹粗仿宋" w:hAnsi="宋体" w:cs="Arial" w:hint="eastAsia"/>
          <w:sz w:val="24"/>
        </w:rPr>
        <w:t>SWIFT、境外网银、</w:t>
      </w:r>
      <w:r w:rsidRPr="00C25398">
        <w:rPr>
          <w:rFonts w:ascii="彩虹粗仿宋" w:eastAsia="彩虹粗仿宋" w:hAnsi="宋体" w:cs="Arial" w:hint="eastAsia"/>
          <w:sz w:val="24"/>
        </w:rPr>
        <w:t>传真方式或双方协商一致的</w:t>
      </w:r>
      <w:r w:rsidRPr="00C25398">
        <w:rPr>
          <w:rFonts w:ascii="彩虹粗仿宋" w:eastAsia="彩虹粗仿宋" w:hAnsi="宋体" w:cs="Arial" w:hint="eastAsia"/>
          <w:sz w:val="24"/>
        </w:rPr>
        <w:lastRenderedPageBreak/>
        <w:t>其他方式。</w:t>
      </w:r>
    </w:p>
    <w:p w14:paraId="514CAD0D"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0597B886"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指令发出后，基金管理人应及时以电话方式向基金托管人确认。</w:t>
      </w:r>
      <w:r w:rsidR="00D27579" w:rsidRPr="00C25398">
        <w:rPr>
          <w:rFonts w:ascii="彩虹粗仿宋" w:eastAsia="彩虹粗仿宋" w:hAnsi="宋体" w:cs="Arial" w:hint="eastAsia"/>
          <w:sz w:val="24"/>
        </w:rPr>
        <w:t>基金管理人应确保其发送指令、数据的真实、准确、完整。</w:t>
      </w:r>
    </w:p>
    <w:p w14:paraId="288E9644" w14:textId="77777777" w:rsidR="00E90C76" w:rsidRPr="00C25398" w:rsidRDefault="00DB4AB6" w:rsidP="00E90C76">
      <w:pPr>
        <w:adjustRightInd w:val="0"/>
        <w:snapToGrid w:val="0"/>
        <w:ind w:firstLine="480"/>
        <w:rPr>
          <w:rFonts w:ascii="彩虹粗仿宋" w:eastAsia="彩虹粗仿宋" w:hAnsi="宋体" w:cs="Arial"/>
          <w:sz w:val="24"/>
        </w:rPr>
      </w:pPr>
      <w:r w:rsidRPr="00C25398">
        <w:rPr>
          <w:rFonts w:ascii="彩虹粗仿宋" w:eastAsia="彩虹粗仿宋" w:hAnsi="宋体" w:hint="eastAsia"/>
          <w:sz w:val="24"/>
        </w:rPr>
        <w:t>基金管理人应在银行间交易成交后，及时</w:t>
      </w:r>
      <w:r w:rsidR="00533066" w:rsidRPr="00C25398">
        <w:rPr>
          <w:rFonts w:ascii="彩虹粗仿宋" w:eastAsia="彩虹粗仿宋" w:hAnsi="宋体" w:hint="eastAsia"/>
          <w:sz w:val="24"/>
        </w:rPr>
        <w:t>将</w:t>
      </w:r>
      <w:r w:rsidRPr="00C25398">
        <w:rPr>
          <w:rFonts w:ascii="彩虹粗仿宋" w:eastAsia="彩虹粗仿宋" w:hAnsi="宋体" w:hint="eastAsia"/>
          <w:sz w:val="24"/>
        </w:rPr>
        <w:t>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1278147"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2.指令的确认</w:t>
      </w:r>
    </w:p>
    <w:p w14:paraId="63973AB6"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BB4419E"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3.指令的时间和执行</w:t>
      </w:r>
    </w:p>
    <w:p w14:paraId="0D46261D" w14:textId="77777777" w:rsidR="00E90C76" w:rsidRPr="00C25398" w:rsidRDefault="00E222FE" w:rsidP="00E90C76">
      <w:pPr>
        <w:pStyle w:val="ab"/>
        <w:spacing w:line="240" w:lineRule="auto"/>
        <w:ind w:firstLineChars="0"/>
        <w:rPr>
          <w:rFonts w:ascii="彩虹粗仿宋" w:eastAsia="彩虹粗仿宋" w:hAnsi="宋体" w:cs="Arial"/>
        </w:rPr>
      </w:pPr>
      <w:r w:rsidRPr="00C25398">
        <w:rPr>
          <w:rFonts w:ascii="彩虹粗仿宋" w:eastAsia="彩虹粗仿宋" w:hAnsi="宋体" w:cs="Arial" w:hint="eastAsia"/>
        </w:rPr>
        <w:t>基金管理人在下达指令时，应给基金托管人留出足够、合理的划款时间。对于要求某一时点到账的境内划款指令，指令需要至少提前2个工作小时发送，并相关付款条件已经具备，基金托管人视付款条件具备时为指令送达时间。对于结售汇指令，应于交易日当日16：00前向基金托管人发送交割指令并确认。对于跨境划款指令，应于付款日前1个工作日17：00前向基金托管人发送指令并确认。对于境外证券交割指令，根据所投资市场的不同另行约定。由基金管理人原因造成的指令传输不及时、未能留出足够划款所需时间，致使资金未能及时到账所造成的损失由基金管理人承担。</w:t>
      </w:r>
      <w:r w:rsidR="00E90C76" w:rsidRPr="00C25398">
        <w:rPr>
          <w:rFonts w:ascii="彩虹粗仿宋" w:eastAsia="彩虹粗仿宋" w:hAnsi="宋体" w:cs="Arial" w:hint="eastAsia"/>
          <w:szCs w:val="24"/>
        </w:rPr>
        <w:t>基金管理人应确保基金托管人在执行指令时，基金</w:t>
      </w:r>
      <w:r w:rsidR="00322527" w:rsidRPr="00C25398">
        <w:rPr>
          <w:rFonts w:ascii="彩虹粗仿宋" w:eastAsia="彩虹粗仿宋" w:hAnsi="宋体" w:cs="Arial" w:hint="eastAsia"/>
          <w:szCs w:val="24"/>
        </w:rPr>
        <w:t>托管</w:t>
      </w:r>
      <w:r w:rsidR="00E90C76" w:rsidRPr="00C25398">
        <w:rPr>
          <w:rFonts w:ascii="彩虹粗仿宋" w:eastAsia="彩虹粗仿宋" w:hAnsi="宋体" w:cs="Arial" w:hint="eastAsia"/>
          <w:szCs w:val="24"/>
        </w:rPr>
        <w:t>资金账户有足够的资金余额，</w:t>
      </w:r>
      <w:r w:rsidR="00E90C76" w:rsidRPr="00C25398">
        <w:rPr>
          <w:rFonts w:ascii="彩虹粗仿宋" w:eastAsia="彩虹粗仿宋" w:hAnsi="宋体" w:cs="Arial" w:hint="eastAsia"/>
        </w:rPr>
        <w:t>在基金资金头寸充足的情况下，基金托管人对基金管理人符合法律法规、《基金合同》、本协议的指令不得拖延或拒绝执行。</w:t>
      </w:r>
    </w:p>
    <w:p w14:paraId="5730E699" w14:textId="77777777" w:rsidR="00D27579" w:rsidRPr="00C25398" w:rsidRDefault="00D27579" w:rsidP="00320101">
      <w:pPr>
        <w:pStyle w:val="ab"/>
        <w:spacing w:line="240" w:lineRule="auto"/>
        <w:ind w:firstLineChars="0"/>
        <w:rPr>
          <w:rFonts w:ascii="彩虹粗仿宋" w:eastAsia="彩虹粗仿宋" w:hAnsi="宋体" w:cs="Arial"/>
        </w:rPr>
      </w:pPr>
      <w:r w:rsidRPr="00C25398">
        <w:rPr>
          <w:rFonts w:ascii="彩虹粗仿宋" w:eastAsia="彩虹粗仿宋" w:hAnsi="宋体" w:cs="Arial" w:hint="eastAsia"/>
        </w:rPr>
        <w:t>基金托管人应当按照收到的基金管理人的指令行事。若基金托管人合理确定基金管理人指令有任何模糊或不完整，其应在收到指令后及时就该等指令向基金管理人寻求澄清或确认，以保证在约定的结算截止时限以前对其境外托管人发送交割指令。在未收到基金管理人澄清或确认的情况下，基金托管人可以本着诚信</w:t>
      </w:r>
      <w:r w:rsidRPr="00C25398">
        <w:rPr>
          <w:rFonts w:ascii="彩虹粗仿宋" w:eastAsia="彩虹粗仿宋" w:hAnsi="宋体" w:cs="Arial" w:hint="eastAsia"/>
        </w:rPr>
        <w:lastRenderedPageBreak/>
        <w:t>原则拒绝执行有关指令，基金托管人不对在寻求澄清或确认期间造成的延误所导致的损失负责，由于基金托管人的故意不当行为、欺诈、疏忽或者违约造成的除外。</w:t>
      </w:r>
    </w:p>
    <w:p w14:paraId="0A0B610A" w14:textId="77777777" w:rsidR="00D27579" w:rsidRPr="00C25398" w:rsidRDefault="00D27579" w:rsidP="009B6453">
      <w:pPr>
        <w:pStyle w:val="ab"/>
        <w:spacing w:line="240" w:lineRule="auto"/>
        <w:ind w:firstLineChars="0"/>
        <w:rPr>
          <w:rFonts w:ascii="彩虹粗仿宋" w:eastAsia="彩虹粗仿宋" w:hAnsi="宋体" w:cs="Arial"/>
        </w:rPr>
      </w:pPr>
      <w:r w:rsidRPr="00C25398">
        <w:rPr>
          <w:rFonts w:ascii="彩虹粗仿宋" w:eastAsia="彩虹粗仿宋" w:hAnsi="宋体" w:cs="Arial" w:hint="eastAsia"/>
        </w:rPr>
        <w:t>如果没有其他另外的说明，所有的指令在取消或被取代前均是有效的。</w:t>
      </w:r>
      <w:r w:rsidR="003757D4" w:rsidRPr="00C25398">
        <w:rPr>
          <w:rFonts w:ascii="彩虹粗仿宋" w:eastAsia="彩虹粗仿宋" w:hAnsi="宋体" w:cs="Arial" w:hint="eastAsia"/>
        </w:rPr>
        <w:t>基金托管人对执行基金管理人的有效指令对基金财产造成的损失不承担赔偿责任。</w:t>
      </w:r>
    </w:p>
    <w:p w14:paraId="71966DDC" w14:textId="77777777" w:rsidR="00D27579" w:rsidRPr="00C25398" w:rsidRDefault="00D27579" w:rsidP="00320101">
      <w:pPr>
        <w:pStyle w:val="ab"/>
        <w:spacing w:line="240" w:lineRule="auto"/>
        <w:ind w:firstLineChars="0"/>
        <w:rPr>
          <w:rFonts w:ascii="彩虹粗仿宋" w:eastAsia="彩虹粗仿宋" w:hAnsi="宋体" w:cs="Arial"/>
        </w:rPr>
      </w:pPr>
      <w:r w:rsidRPr="00C25398">
        <w:rPr>
          <w:rFonts w:ascii="彩虹粗仿宋" w:eastAsia="彩虹粗仿宋" w:hAnsi="宋体" w:cs="Arial" w:hint="eastAsia"/>
        </w:rPr>
        <w:t>由于基金托管人按照法律法规执行基金管理人指令而引起的任何可能发生的损失，均由基金管理人负责，由于基金托管人的故意、疏忽、失职或不诚之举造成的除外。</w:t>
      </w:r>
    </w:p>
    <w:p w14:paraId="330177B9" w14:textId="77777777" w:rsidR="00D27579" w:rsidRPr="00C25398" w:rsidRDefault="00D27579" w:rsidP="00320101">
      <w:pPr>
        <w:pStyle w:val="ab"/>
        <w:spacing w:line="240" w:lineRule="auto"/>
        <w:ind w:firstLineChars="0"/>
        <w:rPr>
          <w:rFonts w:ascii="彩虹粗仿宋" w:eastAsia="彩虹粗仿宋" w:hAnsi="宋体" w:cs="Arial"/>
        </w:rPr>
      </w:pPr>
      <w:proofErr w:type="spellStart"/>
      <w:r w:rsidRPr="00C25398">
        <w:rPr>
          <w:rFonts w:ascii="彩虹粗仿宋" w:eastAsia="彩虹粗仿宋" w:hAnsi="宋体" w:cs="Arial" w:hint="eastAsia"/>
        </w:rPr>
        <w:t>基金管理人在下达指令时，应给基金托管人留出足够、合理的划款时间</w:t>
      </w:r>
      <w:proofErr w:type="spellEnd"/>
      <w:r w:rsidRPr="00C25398">
        <w:rPr>
          <w:rFonts w:ascii="彩虹粗仿宋" w:eastAsia="彩虹粗仿宋" w:hAnsi="宋体" w:cs="Arial" w:hint="eastAsia"/>
        </w:rPr>
        <w:t>。</w:t>
      </w:r>
    </w:p>
    <w:p w14:paraId="5A5AD623" w14:textId="77777777" w:rsidR="00D27579" w:rsidRPr="00C25398" w:rsidRDefault="00D27579" w:rsidP="00D27579">
      <w:pPr>
        <w:pStyle w:val="ab"/>
        <w:spacing w:line="240" w:lineRule="auto"/>
        <w:ind w:firstLineChars="0"/>
        <w:rPr>
          <w:rFonts w:ascii="彩虹粗仿宋" w:eastAsia="彩虹粗仿宋" w:hAnsi="宋体" w:cs="Arial"/>
        </w:rPr>
      </w:pPr>
      <w:proofErr w:type="spellStart"/>
      <w:r w:rsidRPr="00C25398">
        <w:rPr>
          <w:rFonts w:ascii="彩虹粗仿宋" w:eastAsia="彩虹粗仿宋" w:hAnsi="宋体" w:cs="Arial" w:hint="eastAsia"/>
        </w:rPr>
        <w:t>由于头寸管理不善导致的透支及相关损失，由基金管理人承担</w:t>
      </w:r>
      <w:proofErr w:type="spellEnd"/>
      <w:r w:rsidRPr="00C25398">
        <w:rPr>
          <w:rFonts w:ascii="彩虹粗仿宋" w:eastAsia="彩虹粗仿宋" w:hAnsi="宋体" w:cs="Arial" w:hint="eastAsia"/>
        </w:rPr>
        <w:t>。</w:t>
      </w:r>
    </w:p>
    <w:p w14:paraId="69D5E610" w14:textId="77777777" w:rsidR="00D27579" w:rsidRPr="00C25398" w:rsidRDefault="00D27579" w:rsidP="00320101">
      <w:pPr>
        <w:pStyle w:val="ab"/>
        <w:spacing w:line="240" w:lineRule="auto"/>
        <w:ind w:firstLineChars="0"/>
        <w:rPr>
          <w:rFonts w:ascii="彩虹粗仿宋" w:eastAsia="彩虹粗仿宋" w:hAnsi="宋体" w:cs="Arial"/>
        </w:rPr>
      </w:pPr>
      <w:r w:rsidRPr="00C25398">
        <w:rPr>
          <w:rFonts w:ascii="彩虹粗仿宋" w:eastAsia="彩虹粗仿宋" w:hAnsi="宋体" w:cs="Arial" w:hint="eastAsia"/>
        </w:rPr>
        <w:t>（</w:t>
      </w:r>
      <w:proofErr w:type="spellStart"/>
      <w:r w:rsidRPr="00C25398">
        <w:rPr>
          <w:rFonts w:ascii="彩虹粗仿宋" w:eastAsia="彩虹粗仿宋" w:hAnsi="宋体" w:cs="Arial" w:hint="eastAsia"/>
        </w:rPr>
        <w:t>四）基金管理人发送错误指令的情形和处理程序</w:t>
      </w:r>
      <w:proofErr w:type="spellEnd"/>
    </w:p>
    <w:p w14:paraId="4DE7DC7D" w14:textId="59CA35CB" w:rsidR="00D27579" w:rsidRPr="00C25398" w:rsidRDefault="006D77DE" w:rsidP="00320101">
      <w:pPr>
        <w:pStyle w:val="ab"/>
        <w:spacing w:line="240" w:lineRule="auto"/>
        <w:ind w:firstLineChars="0"/>
        <w:rPr>
          <w:rFonts w:ascii="彩虹粗仿宋" w:eastAsia="彩虹粗仿宋" w:hAnsi="宋体" w:cs="Arial"/>
        </w:rPr>
      </w:pPr>
      <w:r w:rsidRPr="00C25398">
        <w:rPr>
          <w:rFonts w:ascii="彩虹粗仿宋" w:eastAsia="彩虹粗仿宋" w:hAnsi="宋体" w:cs="Arial" w:hint="eastAsia"/>
        </w:rPr>
        <w:t>基金托管人没有调查任何指令是否符合相应法律法规规定或市场惯例的义务，但</w:t>
      </w:r>
      <w:r w:rsidR="00D27579" w:rsidRPr="00C25398">
        <w:rPr>
          <w:rFonts w:ascii="彩虹粗仿宋" w:eastAsia="彩虹粗仿宋" w:hAnsi="宋体" w:cs="Arial" w:hint="eastAsia"/>
        </w:rPr>
        <w:t>如果基金托管人有合理理由，认为指令与中国或投资地法律法规</w:t>
      </w:r>
      <w:r w:rsidR="00F92672" w:rsidRPr="00C25398">
        <w:rPr>
          <w:rFonts w:ascii="彩虹粗仿宋" w:eastAsia="彩虹粗仿宋" w:hAnsi="宋体" w:cs="Arial" w:hint="eastAsia"/>
          <w:lang w:eastAsia="zh-CN"/>
        </w:rPr>
        <w:t>、监管规定、</w:t>
      </w:r>
      <w:proofErr w:type="spellStart"/>
      <w:r w:rsidR="00D27579" w:rsidRPr="00C25398">
        <w:rPr>
          <w:rFonts w:ascii="彩虹粗仿宋" w:eastAsia="彩虹粗仿宋" w:hAnsi="宋体" w:cs="Arial" w:hint="eastAsia"/>
        </w:rPr>
        <w:t>市场惯例</w:t>
      </w:r>
      <w:r w:rsidR="004A35C2" w:rsidRPr="00C25398">
        <w:rPr>
          <w:rFonts w:ascii="彩虹粗仿宋" w:eastAsia="彩虹粗仿宋" w:hAnsi="宋体" w:cs="Arial" w:hint="eastAsia"/>
        </w:rPr>
        <w:t>、</w:t>
      </w:r>
      <w:r w:rsidR="004A35C2" w:rsidRPr="00C25398">
        <w:rPr>
          <w:rFonts w:ascii="彩虹粗仿宋" w:eastAsia="彩虹粗仿宋" w:hAnsi="宋体" w:cs="Arial" w:hint="eastAsia"/>
          <w:lang w:eastAsia="zh-CN"/>
        </w:rPr>
        <w:t>基金合同和本协议</w:t>
      </w:r>
      <w:proofErr w:type="spellEnd"/>
      <w:r w:rsidR="00D27579" w:rsidRPr="00C25398">
        <w:rPr>
          <w:rFonts w:ascii="彩虹粗仿宋" w:eastAsia="彩虹粗仿宋" w:hAnsi="宋体" w:cs="Arial" w:hint="eastAsia"/>
        </w:rPr>
        <w:t>不符，基金托管人可无须按指令行事，基金托管人应当在收到指令后及时通知基金管理人并出具拒绝执行指令的合理证据或理由，并要求基金管理人予以修订或修正。在未收到基金管理人修订或修正的情况下，基金托管人可以本着诚信原则拒绝执行有关指令，直至基金管理人发送经修订或修正的指令为止。</w:t>
      </w:r>
    </w:p>
    <w:p w14:paraId="530277BC" w14:textId="77777777" w:rsidR="00D27579" w:rsidRPr="00C25398" w:rsidRDefault="00D27579" w:rsidP="00320101">
      <w:pPr>
        <w:pStyle w:val="ab"/>
        <w:spacing w:line="240" w:lineRule="auto"/>
        <w:ind w:firstLineChars="0"/>
        <w:rPr>
          <w:rFonts w:ascii="彩虹粗仿宋" w:eastAsia="彩虹粗仿宋" w:hAnsi="宋体" w:cs="Arial"/>
        </w:rPr>
      </w:pPr>
      <w:r w:rsidRPr="00C25398">
        <w:rPr>
          <w:rFonts w:ascii="彩虹粗仿宋" w:eastAsia="彩虹粗仿宋" w:hAnsi="宋体" w:cs="Arial" w:hint="eastAsia"/>
        </w:rPr>
        <w:t>（</w:t>
      </w:r>
      <w:proofErr w:type="spellStart"/>
      <w:r w:rsidRPr="00C25398">
        <w:rPr>
          <w:rFonts w:ascii="彩虹粗仿宋" w:eastAsia="彩虹粗仿宋" w:hAnsi="宋体" w:cs="Arial" w:hint="eastAsia"/>
        </w:rPr>
        <w:t>五）指令截止时间</w:t>
      </w:r>
      <w:proofErr w:type="spellEnd"/>
    </w:p>
    <w:p w14:paraId="20B83659" w14:textId="77777777" w:rsidR="00D27579" w:rsidRPr="00C25398" w:rsidRDefault="00D27579" w:rsidP="00320101">
      <w:pPr>
        <w:pStyle w:val="ab"/>
        <w:spacing w:line="240" w:lineRule="auto"/>
        <w:ind w:firstLineChars="0"/>
        <w:rPr>
          <w:rFonts w:ascii="彩虹粗仿宋" w:eastAsia="彩虹粗仿宋" w:hAnsi="宋体" w:cs="Arial"/>
          <w:lang w:eastAsia="zh-CN"/>
        </w:rPr>
      </w:pPr>
      <w:r w:rsidRPr="00C25398">
        <w:rPr>
          <w:rFonts w:ascii="彩虹粗仿宋" w:eastAsia="彩虹粗仿宋" w:hAnsi="宋体" w:cs="Arial" w:hint="eastAsia"/>
        </w:rPr>
        <w:t>基金管理人和基金托管人将另行约定某些指令的接收截止时间。如果非因基金托管人本身原因，基金托管人在截止时间后收到指令，为保障基金管理人交易安全，应在收到指令后及时通知基金管理人并要求基金管理人确认是否继续执行。在未收到基金管理人确认的情况下，基金托管人可以本着诚信原则拒绝执行有关指令，直至基金管理人确认继续执行为止。同时，基金托管人不对基金管理人因指令在规定时间后发出所造成的损失承担责任，由于基金托管人的故意不当行为、欺诈、疏忽或者违约造成的除外。</w:t>
      </w:r>
    </w:p>
    <w:p w14:paraId="5EA55FD5" w14:textId="77777777" w:rsidR="00564010" w:rsidRPr="00C25398" w:rsidRDefault="00564010" w:rsidP="00564010">
      <w:pPr>
        <w:pStyle w:val="ab"/>
        <w:spacing w:line="240" w:lineRule="auto"/>
        <w:ind w:firstLineChars="0"/>
        <w:rPr>
          <w:rFonts w:ascii="彩虹粗仿宋" w:eastAsia="彩虹粗仿宋" w:hAnsi="宋体" w:cs="Arial"/>
        </w:rPr>
      </w:pPr>
      <w:r w:rsidRPr="00C25398">
        <w:rPr>
          <w:rFonts w:ascii="彩虹粗仿宋" w:eastAsia="彩虹粗仿宋" w:hAnsi="宋体" w:cs="Arial" w:hint="eastAsia"/>
        </w:rPr>
        <w:t>（</w:t>
      </w:r>
      <w:proofErr w:type="spellStart"/>
      <w:r w:rsidRPr="00C25398">
        <w:rPr>
          <w:rFonts w:ascii="彩虹粗仿宋" w:eastAsia="彩虹粗仿宋" w:hAnsi="宋体" w:cs="Arial" w:hint="eastAsia"/>
        </w:rPr>
        <w:t>六）指令授权</w:t>
      </w:r>
      <w:proofErr w:type="spellEnd"/>
    </w:p>
    <w:p w14:paraId="1957F6D7" w14:textId="6BCA2D63" w:rsidR="00564010" w:rsidRPr="00C25398" w:rsidRDefault="00564010" w:rsidP="00564010">
      <w:pPr>
        <w:pStyle w:val="ab"/>
        <w:spacing w:line="240" w:lineRule="auto"/>
        <w:ind w:firstLineChars="0"/>
        <w:rPr>
          <w:rFonts w:ascii="彩虹粗仿宋" w:eastAsia="彩虹粗仿宋" w:hAnsi="宋体" w:cs="Arial"/>
          <w:lang w:eastAsia="zh-CN"/>
        </w:rPr>
      </w:pPr>
      <w:r w:rsidRPr="00C25398">
        <w:rPr>
          <w:rFonts w:ascii="彩虹粗仿宋" w:eastAsia="彩虹粗仿宋" w:hAnsi="宋体" w:cs="Arial" w:hint="eastAsia"/>
        </w:rPr>
        <w:t>基金管理人需提供经授权的业务操作人员名单，并预留授权人签字样本，在指令无法以SWIFT发送的情况下，由经授权人员签字，发出相应书面指令。基金托管人在以合理审慎对签字进行形式审查后方可执行，但在任何情况下，上述形式审查不得延误对指令的执行。基金管理人应负责确保只由被授权人向基金托管人发送该等书面指令。</w:t>
      </w:r>
    </w:p>
    <w:p w14:paraId="6595BC15" w14:textId="356D235A" w:rsidR="00D27579" w:rsidRPr="00C25398" w:rsidRDefault="00D27579" w:rsidP="00320101">
      <w:pPr>
        <w:pStyle w:val="ab"/>
        <w:spacing w:line="240" w:lineRule="auto"/>
        <w:ind w:firstLineChars="0"/>
        <w:rPr>
          <w:rFonts w:ascii="彩虹粗仿宋" w:eastAsia="彩虹粗仿宋" w:hAnsi="宋体" w:cs="Arial"/>
        </w:rPr>
      </w:pPr>
      <w:r w:rsidRPr="00C25398">
        <w:rPr>
          <w:rFonts w:ascii="彩虹粗仿宋" w:eastAsia="彩虹粗仿宋" w:hAnsi="宋体" w:cs="Arial" w:hint="eastAsia"/>
        </w:rPr>
        <w:t>（</w:t>
      </w:r>
      <w:r w:rsidR="00564010" w:rsidRPr="00C25398">
        <w:rPr>
          <w:rFonts w:ascii="彩虹粗仿宋" w:eastAsia="彩虹粗仿宋" w:hAnsi="宋体" w:cs="Arial" w:hint="eastAsia"/>
          <w:lang w:eastAsia="zh-CN"/>
        </w:rPr>
        <w:t>七</w:t>
      </w:r>
      <w:r w:rsidRPr="00C25398">
        <w:rPr>
          <w:rFonts w:ascii="彩虹粗仿宋" w:eastAsia="彩虹粗仿宋" w:hAnsi="宋体" w:cs="Arial" w:hint="eastAsia"/>
        </w:rPr>
        <w:t>）</w:t>
      </w:r>
      <w:proofErr w:type="spellStart"/>
      <w:r w:rsidRPr="00C25398">
        <w:rPr>
          <w:rFonts w:ascii="彩虹粗仿宋" w:eastAsia="彩虹粗仿宋" w:hAnsi="宋体" w:cs="Arial" w:hint="eastAsia"/>
        </w:rPr>
        <w:t>授权变更</w:t>
      </w:r>
      <w:proofErr w:type="spellEnd"/>
    </w:p>
    <w:p w14:paraId="3C5D6C23" w14:textId="77777777" w:rsidR="00D27579" w:rsidRPr="00C25398" w:rsidRDefault="001F000F" w:rsidP="00320101">
      <w:pPr>
        <w:pStyle w:val="ab"/>
        <w:spacing w:line="240" w:lineRule="auto"/>
        <w:ind w:firstLineChars="0"/>
        <w:rPr>
          <w:rFonts w:ascii="彩虹粗仿宋" w:eastAsia="彩虹粗仿宋" w:hAnsi="宋体" w:cs="Arial"/>
        </w:rPr>
      </w:pPr>
      <w:r w:rsidRPr="00C25398">
        <w:rPr>
          <w:rFonts w:ascii="彩虹粗仿宋" w:eastAsia="彩虹粗仿宋" w:hAnsi="宋体" w:cs="Arial" w:hint="eastAsia"/>
        </w:rPr>
        <w:t>基金管理人更换被授权人、更改或终止对被授权人的授权，应立即将加盖公</w:t>
      </w:r>
      <w:r w:rsidRPr="00C25398">
        <w:rPr>
          <w:rFonts w:ascii="彩虹粗仿宋" w:eastAsia="彩虹粗仿宋" w:hAnsi="宋体" w:cs="Arial" w:hint="eastAsia"/>
        </w:rPr>
        <w:lastRenderedPageBreak/>
        <w:t>章的新的授权文件以邮件发送扫描件的方式通知基金托管人，并经电话确认后生效，原授权文件同时废止。新的授权文件</w:t>
      </w:r>
      <w:r w:rsidR="00EA5238" w:rsidRPr="00C25398">
        <w:rPr>
          <w:rFonts w:ascii="彩虹粗仿宋" w:eastAsia="彩虹粗仿宋" w:hAnsi="宋体" w:cs="Arial" w:hint="eastAsia"/>
          <w:lang w:eastAsia="zh-CN"/>
        </w:rPr>
        <w:t>应当</w:t>
      </w:r>
      <w:proofErr w:type="spellStart"/>
      <w:r w:rsidRPr="00C25398">
        <w:rPr>
          <w:rFonts w:ascii="彩虹粗仿宋" w:eastAsia="彩虹粗仿宋" w:hAnsi="宋体" w:cs="Arial" w:hint="eastAsia"/>
        </w:rPr>
        <w:t>在邮件发出后七个工作日内送达</w:t>
      </w:r>
      <w:r w:rsidR="00EA5238" w:rsidRPr="00C25398">
        <w:rPr>
          <w:rFonts w:ascii="彩虹粗仿宋" w:eastAsia="彩虹粗仿宋" w:hAnsi="宋体" w:cs="Arial" w:hint="eastAsia"/>
          <w:lang w:eastAsia="zh-CN"/>
        </w:rPr>
        <w:t>托管人</w:t>
      </w:r>
      <w:proofErr w:type="spellEnd"/>
      <w:r w:rsidRPr="00C25398">
        <w:rPr>
          <w:rFonts w:ascii="彩虹粗仿宋" w:eastAsia="彩虹粗仿宋" w:hAnsi="宋体" w:cs="Arial" w:hint="eastAsia"/>
        </w:rPr>
        <w:t>文件正本。新的授权文件生效之后，正本送达之前，基金托管人按照新的授权文件扫描件内容执行有关业务，如果新的授权文件正本与扫描件内容不同，由此产生的责任由基金管理人承担</w:t>
      </w:r>
      <w:r w:rsidRPr="00C25398">
        <w:rPr>
          <w:rFonts w:ascii="彩虹粗仿宋" w:eastAsia="彩虹粗仿宋" w:hint="eastAsia"/>
        </w:rPr>
        <w:t>。</w:t>
      </w:r>
      <w:r w:rsidRPr="00C25398">
        <w:rPr>
          <w:rFonts w:ascii="彩虹粗仿宋" w:eastAsia="彩虹粗仿宋" w:hAnsi="宋体" w:cs="Arial" w:hint="eastAsia"/>
        </w:rPr>
        <w:t>基金托管人更换接受基金管理人指令的传真号或邮箱地址，应提前通知基金管理人。</w:t>
      </w:r>
    </w:p>
    <w:p w14:paraId="670A53E1" w14:textId="77777777" w:rsidR="00D27579" w:rsidRPr="00C25398" w:rsidRDefault="00D27579" w:rsidP="00320101">
      <w:pPr>
        <w:pStyle w:val="ab"/>
        <w:spacing w:line="240" w:lineRule="auto"/>
        <w:ind w:firstLineChars="0"/>
        <w:rPr>
          <w:rFonts w:ascii="彩虹粗仿宋" w:eastAsia="彩虹粗仿宋" w:hAnsi="宋体" w:cs="Arial"/>
        </w:rPr>
      </w:pPr>
      <w:r w:rsidRPr="00C25398">
        <w:rPr>
          <w:rFonts w:ascii="彩虹粗仿宋" w:eastAsia="彩虹粗仿宋" w:hAnsi="宋体" w:cs="Arial" w:hint="eastAsia"/>
        </w:rPr>
        <w:t>基金管理人发送的指令，应在基金托管人规定的截止时间发出。指令传输不及时、未能留出足够的划款时间，致使资金未能及时到账所造成的损失由基金管理人承担。</w:t>
      </w:r>
    </w:p>
    <w:p w14:paraId="1240BE6D" w14:textId="7C6EAFED" w:rsidR="00D27579" w:rsidRPr="00C25398" w:rsidRDefault="00D27579" w:rsidP="00320101">
      <w:pPr>
        <w:pStyle w:val="ab"/>
        <w:spacing w:line="240" w:lineRule="auto"/>
        <w:ind w:firstLineChars="0"/>
        <w:rPr>
          <w:rFonts w:ascii="彩虹粗仿宋" w:eastAsia="彩虹粗仿宋" w:hAnsi="宋体" w:cs="Arial"/>
        </w:rPr>
      </w:pPr>
      <w:r w:rsidRPr="00C25398">
        <w:rPr>
          <w:rFonts w:ascii="彩虹粗仿宋" w:eastAsia="彩虹粗仿宋" w:hAnsi="宋体" w:cs="Arial" w:hint="eastAsia"/>
        </w:rPr>
        <w:t>（</w:t>
      </w:r>
      <w:r w:rsidR="004661AC" w:rsidRPr="00C25398">
        <w:rPr>
          <w:rFonts w:ascii="彩虹粗仿宋" w:eastAsia="彩虹粗仿宋" w:hAnsi="宋体" w:cs="Arial" w:hint="eastAsia"/>
          <w:lang w:eastAsia="zh-CN"/>
        </w:rPr>
        <w:t>八</w:t>
      </w:r>
      <w:r w:rsidRPr="00C25398">
        <w:rPr>
          <w:rFonts w:ascii="彩虹粗仿宋" w:eastAsia="彩虹粗仿宋" w:hAnsi="宋体" w:cs="Arial" w:hint="eastAsia"/>
        </w:rPr>
        <w:t>）</w:t>
      </w:r>
      <w:proofErr w:type="spellStart"/>
      <w:r w:rsidRPr="00C25398">
        <w:rPr>
          <w:rFonts w:ascii="彩虹粗仿宋" w:eastAsia="彩虹粗仿宋" w:hAnsi="宋体" w:cs="Arial" w:hint="eastAsia"/>
        </w:rPr>
        <w:t>委托第三方发送指令的情形</w:t>
      </w:r>
      <w:proofErr w:type="spellEnd"/>
    </w:p>
    <w:p w14:paraId="58D60D59" w14:textId="77777777" w:rsidR="00D27579" w:rsidRPr="00C25398" w:rsidRDefault="00D27579" w:rsidP="00320101">
      <w:pPr>
        <w:pStyle w:val="ab"/>
        <w:spacing w:line="240" w:lineRule="auto"/>
        <w:ind w:firstLineChars="0"/>
        <w:rPr>
          <w:rFonts w:ascii="彩虹粗仿宋" w:eastAsia="彩虹粗仿宋" w:hAnsi="宋体" w:cs="Arial"/>
        </w:rPr>
      </w:pPr>
      <w:r w:rsidRPr="00C25398">
        <w:rPr>
          <w:rFonts w:ascii="彩虹粗仿宋" w:eastAsia="彩虹粗仿宋" w:hAnsi="宋体" w:cs="Arial" w:hint="eastAsia"/>
        </w:rPr>
        <w:t>1.基金管理人可委托第三方发送指令，基金托管人视同为基金管理人发送的有效指令需载明如下内容：</w:t>
      </w:r>
    </w:p>
    <w:p w14:paraId="26CB008D" w14:textId="77777777" w:rsidR="00D27579" w:rsidRPr="00C25398" w:rsidRDefault="00D27579" w:rsidP="00320101">
      <w:pPr>
        <w:pStyle w:val="ab"/>
        <w:spacing w:line="240" w:lineRule="auto"/>
        <w:ind w:firstLineChars="0"/>
        <w:rPr>
          <w:rFonts w:ascii="彩虹粗仿宋" w:eastAsia="彩虹粗仿宋" w:hAnsi="宋体" w:cs="Arial"/>
        </w:rPr>
      </w:pPr>
      <w:r w:rsidRPr="00C25398">
        <w:rPr>
          <w:rFonts w:ascii="彩虹粗仿宋" w:eastAsia="彩虹粗仿宋" w:hAnsi="宋体" w:cs="Arial" w:hint="eastAsia"/>
        </w:rPr>
        <w:t xml:space="preserve">（1）SWIFT </w:t>
      </w:r>
      <w:proofErr w:type="spellStart"/>
      <w:r w:rsidRPr="00C25398">
        <w:rPr>
          <w:rFonts w:ascii="彩虹粗仿宋" w:eastAsia="彩虹粗仿宋" w:hAnsi="宋体" w:cs="Arial" w:hint="eastAsia"/>
        </w:rPr>
        <w:t>指令发报方BIC（Bank</w:t>
      </w:r>
      <w:proofErr w:type="spellEnd"/>
      <w:r w:rsidRPr="00C25398">
        <w:rPr>
          <w:rFonts w:ascii="彩虹粗仿宋" w:eastAsia="彩虹粗仿宋" w:hAnsi="宋体" w:cs="Arial" w:hint="eastAsia"/>
        </w:rPr>
        <w:t xml:space="preserve"> Identifier Code）；</w:t>
      </w:r>
    </w:p>
    <w:p w14:paraId="54E0E64E" w14:textId="77777777" w:rsidR="00D27579" w:rsidRPr="00C25398" w:rsidRDefault="00D27579" w:rsidP="00320101">
      <w:pPr>
        <w:pStyle w:val="ab"/>
        <w:spacing w:line="240" w:lineRule="auto"/>
        <w:ind w:firstLineChars="0"/>
        <w:rPr>
          <w:rFonts w:ascii="彩虹粗仿宋" w:eastAsia="彩虹粗仿宋" w:hAnsi="宋体" w:cs="Arial"/>
        </w:rPr>
      </w:pPr>
      <w:r w:rsidRPr="00C25398">
        <w:rPr>
          <w:rFonts w:ascii="彩虹粗仿宋" w:eastAsia="彩虹粗仿宋" w:hAnsi="宋体" w:cs="Arial" w:hint="eastAsia"/>
        </w:rPr>
        <w:t xml:space="preserve">（2）SWIFT </w:t>
      </w:r>
      <w:proofErr w:type="spellStart"/>
      <w:r w:rsidRPr="00C25398">
        <w:rPr>
          <w:rFonts w:ascii="彩虹粗仿宋" w:eastAsia="彩虹粗仿宋" w:hAnsi="宋体" w:cs="Arial" w:hint="eastAsia"/>
        </w:rPr>
        <w:t>指令账户栏位中载明境外证券投资托管账户号</w:t>
      </w:r>
      <w:proofErr w:type="spellEnd"/>
      <w:r w:rsidRPr="00C25398">
        <w:rPr>
          <w:rFonts w:ascii="彩虹粗仿宋" w:eastAsia="彩虹粗仿宋" w:hAnsi="宋体" w:cs="Arial" w:hint="eastAsia"/>
        </w:rPr>
        <w:t>；</w:t>
      </w:r>
    </w:p>
    <w:p w14:paraId="52F02A4F" w14:textId="77777777" w:rsidR="00D27579" w:rsidRPr="00C25398" w:rsidRDefault="00D27579" w:rsidP="00320101">
      <w:pPr>
        <w:pStyle w:val="ab"/>
        <w:spacing w:line="240" w:lineRule="auto"/>
        <w:ind w:firstLineChars="0"/>
        <w:rPr>
          <w:rFonts w:ascii="彩虹粗仿宋" w:eastAsia="彩虹粗仿宋" w:hAnsi="宋体" w:cs="Arial"/>
        </w:rPr>
      </w:pPr>
      <w:r w:rsidRPr="00C25398">
        <w:rPr>
          <w:rFonts w:ascii="彩虹粗仿宋" w:eastAsia="彩虹粗仿宋" w:hAnsi="宋体" w:cs="Arial" w:hint="eastAsia"/>
        </w:rPr>
        <w:t xml:space="preserve">（3）适用的SWIFT </w:t>
      </w:r>
      <w:proofErr w:type="spellStart"/>
      <w:r w:rsidRPr="00C25398">
        <w:rPr>
          <w:rFonts w:ascii="彩虹粗仿宋" w:eastAsia="彩虹粗仿宋" w:hAnsi="宋体" w:cs="Arial" w:hint="eastAsia"/>
        </w:rPr>
        <w:t>报文类型和SWIFT</w:t>
      </w:r>
      <w:proofErr w:type="spellEnd"/>
      <w:r w:rsidRPr="00C25398">
        <w:rPr>
          <w:rFonts w:ascii="彩虹粗仿宋" w:eastAsia="彩虹粗仿宋" w:hAnsi="宋体" w:cs="Arial" w:hint="eastAsia"/>
        </w:rPr>
        <w:t xml:space="preserve"> </w:t>
      </w:r>
      <w:proofErr w:type="spellStart"/>
      <w:r w:rsidRPr="00C25398">
        <w:rPr>
          <w:rFonts w:ascii="彩虹粗仿宋" w:eastAsia="彩虹粗仿宋" w:hAnsi="宋体" w:cs="Arial" w:hint="eastAsia"/>
        </w:rPr>
        <w:t>报文发送时间</w:t>
      </w:r>
      <w:proofErr w:type="spellEnd"/>
      <w:r w:rsidRPr="00C25398">
        <w:rPr>
          <w:rFonts w:ascii="彩虹粗仿宋" w:eastAsia="彩虹粗仿宋" w:hAnsi="宋体" w:cs="Arial" w:hint="eastAsia"/>
        </w:rPr>
        <w:t>。</w:t>
      </w:r>
    </w:p>
    <w:p w14:paraId="6293E8B9" w14:textId="77777777" w:rsidR="00D27579" w:rsidRPr="00C25398" w:rsidRDefault="00D27579" w:rsidP="00320101">
      <w:pPr>
        <w:pStyle w:val="ab"/>
        <w:spacing w:line="240" w:lineRule="auto"/>
        <w:ind w:firstLineChars="0"/>
        <w:rPr>
          <w:rFonts w:ascii="彩虹粗仿宋" w:eastAsia="彩虹粗仿宋" w:hAnsi="宋体" w:cs="Arial"/>
        </w:rPr>
      </w:pPr>
      <w:proofErr w:type="spellStart"/>
      <w:r w:rsidRPr="00C25398">
        <w:rPr>
          <w:rFonts w:ascii="彩虹粗仿宋" w:eastAsia="彩虹粗仿宋" w:hAnsi="宋体" w:cs="Arial" w:hint="eastAsia"/>
        </w:rPr>
        <w:t>上述内容由基金管理人提前以书面形式告知基金托管人</w:t>
      </w:r>
      <w:proofErr w:type="spellEnd"/>
      <w:r w:rsidRPr="00C25398">
        <w:rPr>
          <w:rFonts w:ascii="彩虹粗仿宋" w:eastAsia="彩虹粗仿宋" w:hAnsi="宋体" w:cs="Arial" w:hint="eastAsia"/>
        </w:rPr>
        <w:t>。</w:t>
      </w:r>
    </w:p>
    <w:p w14:paraId="5F53DABF" w14:textId="77777777" w:rsidR="006702A0" w:rsidRPr="00C25398" w:rsidRDefault="00D27579" w:rsidP="009F7D2C">
      <w:pPr>
        <w:pStyle w:val="ab"/>
        <w:spacing w:line="240" w:lineRule="auto"/>
        <w:ind w:firstLineChars="0"/>
        <w:rPr>
          <w:rFonts w:ascii="彩虹粗仿宋" w:eastAsia="彩虹粗仿宋" w:hAnsi="宋体" w:cs="Arial"/>
        </w:rPr>
      </w:pPr>
      <w:r w:rsidRPr="00C25398">
        <w:rPr>
          <w:rFonts w:ascii="彩虹粗仿宋" w:eastAsia="彩虹粗仿宋" w:hAnsi="宋体" w:cs="Arial" w:hint="eastAsia"/>
        </w:rPr>
        <w:t>2.若第三方发送指令存在错误、延误等不当行为，由此给基金资产以及交易对手方、经纪商等相关第三方造成的损失,由基金管理人承担责任；由于第三方发送指令存在错误、延误等不当行为所造成的一切法律后果，基金托管人均不承担任何责任。</w:t>
      </w:r>
    </w:p>
    <w:p w14:paraId="083DBDBD" w14:textId="77777777" w:rsidR="00E90C76" w:rsidRPr="00C25398" w:rsidRDefault="00E90C76" w:rsidP="00E90C76">
      <w:pPr>
        <w:adjustRightInd w:val="0"/>
        <w:snapToGrid w:val="0"/>
        <w:rPr>
          <w:rFonts w:ascii="彩虹粗仿宋" w:eastAsia="彩虹粗仿宋" w:hAnsi="宋体" w:cs="Arial"/>
          <w:sz w:val="24"/>
        </w:rPr>
      </w:pPr>
    </w:p>
    <w:p w14:paraId="43A4A206" w14:textId="77777777" w:rsidR="00E90C76" w:rsidRPr="00C25398" w:rsidRDefault="00E90C76" w:rsidP="00E90C76">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76254580"/>
      <w:proofErr w:type="spellStart"/>
      <w:r w:rsidRPr="00C25398">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roofErr w:type="spellEnd"/>
    </w:p>
    <w:p w14:paraId="1DE89A05" w14:textId="4209B8C5" w:rsidR="006B40AA" w:rsidRPr="00C25398" w:rsidRDefault="00373CD1" w:rsidP="007B3C32">
      <w:pPr>
        <w:pStyle w:val="ab"/>
        <w:spacing w:line="240" w:lineRule="auto"/>
        <w:ind w:firstLineChars="0"/>
        <w:rPr>
          <w:rFonts w:ascii="彩虹粗仿宋" w:eastAsia="彩虹粗仿宋" w:hAnsi="宋体" w:cs="Arial"/>
        </w:rPr>
      </w:pPr>
      <w:r w:rsidRPr="00C25398">
        <w:rPr>
          <w:rFonts w:ascii="彩虹粗仿宋" w:eastAsia="彩虹粗仿宋" w:hAnsi="宋体" w:cs="Arial" w:hint="eastAsia"/>
        </w:rPr>
        <w:t>本产品参与交易所场内证券投资，采取托管人结算模式，基金管理人与基金托管人应根据有关法律法规及相关业务规则，签订《托管银行证券资金结算协议》用以具体明确基金管理人与基金托管人在证券交易资金结算（含港股通）业务中的程序与责任。</w:t>
      </w:r>
      <w:r w:rsidR="006B40AA" w:rsidRPr="00C25398">
        <w:rPr>
          <w:rFonts w:ascii="彩虹粗仿宋" w:eastAsia="彩虹粗仿宋" w:hAnsi="宋体" w:cs="Arial" w:hint="eastAsia"/>
        </w:rPr>
        <w:t>协议签署前，基金管理人应按基金托管人要求配合提供相应准入材料。</w:t>
      </w:r>
    </w:p>
    <w:p w14:paraId="7F69837C"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（一）选择证券</w:t>
      </w:r>
      <w:r w:rsidR="00EF45F4" w:rsidRPr="00C25398">
        <w:rPr>
          <w:rFonts w:ascii="彩虹粗仿宋" w:eastAsia="彩虹粗仿宋" w:hAnsi="宋体" w:cs="Arial" w:hint="eastAsia"/>
          <w:sz w:val="24"/>
        </w:rPr>
        <w:t>、期货</w:t>
      </w:r>
      <w:r w:rsidRPr="00C25398">
        <w:rPr>
          <w:rFonts w:ascii="彩虹粗仿宋" w:eastAsia="彩虹粗仿宋" w:hAnsi="宋体" w:cs="Arial" w:hint="eastAsia"/>
          <w:sz w:val="24"/>
        </w:rPr>
        <w:t>买卖的证券</w:t>
      </w:r>
      <w:r w:rsidR="00EF45F4" w:rsidRPr="00C25398">
        <w:rPr>
          <w:rFonts w:ascii="彩虹粗仿宋" w:eastAsia="彩虹粗仿宋" w:hAnsi="宋体" w:cs="Arial" w:hint="eastAsia"/>
          <w:sz w:val="24"/>
        </w:rPr>
        <w:t>、期货</w:t>
      </w:r>
      <w:r w:rsidRPr="00C25398">
        <w:rPr>
          <w:rFonts w:ascii="彩虹粗仿宋" w:eastAsia="彩虹粗仿宋" w:hAnsi="宋体" w:cs="Arial" w:hint="eastAsia"/>
          <w:sz w:val="24"/>
        </w:rPr>
        <w:t>经营机构</w:t>
      </w:r>
    </w:p>
    <w:p w14:paraId="0DE62BCE"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w:t>
      </w:r>
      <w:r w:rsidRPr="00C25398">
        <w:rPr>
          <w:rFonts w:ascii="彩虹粗仿宋" w:eastAsia="彩虹粗仿宋" w:hAnsi="宋体" w:cs="Arial" w:hint="eastAsia"/>
          <w:sz w:val="24"/>
        </w:rPr>
        <w:lastRenderedPageBreak/>
        <w:t>管理人应根据有关规定，在基金的</w:t>
      </w:r>
      <w:r w:rsidR="00C62819" w:rsidRPr="00C25398">
        <w:rPr>
          <w:rFonts w:ascii="彩虹粗仿宋" w:eastAsia="彩虹粗仿宋" w:hAnsi="宋体" w:cs="Arial" w:hint="eastAsia"/>
          <w:sz w:val="24"/>
        </w:rPr>
        <w:t>中期</w:t>
      </w:r>
      <w:r w:rsidRPr="00C25398">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522B25C6" w14:textId="77777777" w:rsidR="006B40AA" w:rsidRPr="00C25398" w:rsidRDefault="006B40AA" w:rsidP="006B40AA">
      <w:pPr>
        <w:adjustRightInd w:val="0"/>
        <w:snapToGrid w:val="0"/>
        <w:ind w:firstLineChars="200" w:firstLine="480"/>
        <w:rPr>
          <w:rFonts w:ascii="彩虹粗仿宋" w:eastAsia="彩虹粗仿宋"/>
          <w:sz w:val="24"/>
        </w:rPr>
      </w:pPr>
      <w:r w:rsidRPr="00C25398">
        <w:rPr>
          <w:rFonts w:ascii="彩虹粗仿宋" w:eastAsia="彩虹粗仿宋" w:hint="eastAsia"/>
          <w:sz w:val="24"/>
        </w:rPr>
        <w:t>本</w:t>
      </w:r>
      <w:r w:rsidR="00BE6214" w:rsidRPr="00C25398">
        <w:rPr>
          <w:rFonts w:ascii="彩虹粗仿宋" w:eastAsia="彩虹粗仿宋" w:hint="eastAsia"/>
          <w:sz w:val="24"/>
        </w:rPr>
        <w:t>基金在开始进行</w:t>
      </w:r>
      <w:r w:rsidRPr="00C25398">
        <w:rPr>
          <w:rFonts w:ascii="彩虹粗仿宋" w:eastAsia="彩虹粗仿宋" w:hint="eastAsia"/>
          <w:sz w:val="24"/>
        </w:rPr>
        <w:t>期货投资之前，应与基金托管人、期货公司三方一同就期货开户、清算、估值、交收等事宜另行签署《期货投资托管操作三方备忘录》。</w:t>
      </w:r>
    </w:p>
    <w:p w14:paraId="5C54EFA6"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（二）基金投资证券后的清算交收安排</w:t>
      </w:r>
    </w:p>
    <w:p w14:paraId="417AA186" w14:textId="77777777" w:rsidR="00D27579" w:rsidRPr="00C25398" w:rsidRDefault="00D27579" w:rsidP="00D27579">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1.清算与交割（1）</w:t>
      </w:r>
      <w:r w:rsidRPr="00C25398">
        <w:rPr>
          <w:rFonts w:ascii="彩虹粗仿宋" w:eastAsia="彩虹粗仿宋" w:hAnsi="宋体" w:cs="Arial" w:hint="eastAsia"/>
          <w:sz w:val="24"/>
        </w:rPr>
        <w:tab/>
        <w:t>境外证券结算指令</w:t>
      </w:r>
    </w:p>
    <w:p w14:paraId="189372F0" w14:textId="77777777" w:rsidR="00D27579" w:rsidRPr="00C25398" w:rsidRDefault="00D27579" w:rsidP="00D27579">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基金托管人可将基金买卖证券的清算交收、资金汇划及交易过户记录获取等职责委托给境外托管人。</w:t>
      </w:r>
    </w:p>
    <w:p w14:paraId="6BAD322F" w14:textId="6CB3EC0E" w:rsidR="00D27579" w:rsidRPr="00C25398" w:rsidRDefault="00D27579" w:rsidP="00D27579">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基金管理人在结算指令截止时间（另行约定）之前向基金托管人发出结算指令，该等指令需按照双方约定，包含所有要素。基金托管人应及时将该结算指令按约定方式发送给其委托的境外托管人。境外托管人根据投资地交易规则准确及时地办理结算。除基金托管人或其委托的境外托管人故意不当行为、欺诈、疏忽或者违约之外，基金托管人或其委托的境外托管人不承担其以符合法律法规、相关投资产品的条款条件及有关市场规则的方式在收到对手方的对价之前交付金融资产或者支付资金的风险损失。基金托管人或其委托的境外托管人在基金管理人的要求下，应协助基金管理人提起法律诉讼或对责任方采取类似措施以追究责任，由此发生的合理费用由基金管理人</w:t>
      </w:r>
      <w:r w:rsidR="00C433C8" w:rsidRPr="00C25398">
        <w:rPr>
          <w:rFonts w:ascii="彩虹粗仿宋" w:eastAsia="彩虹粗仿宋" w:hAnsi="宋体" w:cs="Arial" w:hint="eastAsia"/>
          <w:sz w:val="24"/>
        </w:rPr>
        <w:t>承担</w:t>
      </w:r>
      <w:r w:rsidRPr="00C25398">
        <w:rPr>
          <w:rFonts w:ascii="彩虹粗仿宋" w:eastAsia="彩虹粗仿宋" w:hAnsi="宋体" w:cs="Arial" w:hint="eastAsia"/>
          <w:sz w:val="24"/>
        </w:rPr>
        <w:t>。对于未成功交割的结算指令以及特殊情况下的延迟交收，基金托管人或其委托的境外托管人应及时通知基金管理人，以便于基金管理人和基金托管人共同联系解决。</w:t>
      </w:r>
    </w:p>
    <w:p w14:paraId="6E6B1C79" w14:textId="77777777" w:rsidR="00D27579" w:rsidRPr="00C25398" w:rsidRDefault="00D27579" w:rsidP="00D27579">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基金托管人按基金管理人发送的成交回报或清算交割指令进行相应的会计记录，基金托管人及其境外托管人可根据实际交割情况调整按基金管理人发送的指令所作出的会计记录，基金托管人应通知基金管理人。此种调整所发生的任何支出由基金管理人负责协调解决。</w:t>
      </w:r>
    </w:p>
    <w:p w14:paraId="1E304146" w14:textId="77777777" w:rsidR="00D27579" w:rsidRPr="00C25398" w:rsidRDefault="00D27579" w:rsidP="00D27579">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因基金管理人对基金资产流动性管理不慎，造成的基金资产损失，由基金管理人承担。</w:t>
      </w:r>
    </w:p>
    <w:p w14:paraId="3C44E2E3" w14:textId="77777777" w:rsidR="00D27579" w:rsidRPr="00C25398" w:rsidRDefault="00D27579" w:rsidP="00D27579">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（2）期货保证金的划拨</w:t>
      </w:r>
    </w:p>
    <w:p w14:paraId="39C0EABE" w14:textId="77777777" w:rsidR="00D27579" w:rsidRPr="00C25398" w:rsidRDefault="00D27579" w:rsidP="00D27579">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 xml:space="preserve">基金管理人应于T+1日14：00之前以电邮、传真等方式发送期货经纪商的关于追加保证金等事项的报告（statement）给基金托管人，并同时在与基金托管人确认的截至时间点前发送境外账户划付保证金的指令。基金管理人保证境外账户资金余额足够支付保证金。 </w:t>
      </w:r>
    </w:p>
    <w:p w14:paraId="38FA516B" w14:textId="77777777" w:rsidR="00D27579" w:rsidRPr="00C25398" w:rsidRDefault="00D27579" w:rsidP="00D27579">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如出现影响按时划付保证金的异常情况，基金管理人应及时通知基金托管人，并尽力与期货经纪商争取宽限期或其他解决方法。如因基金管理人提供的付款时效或金额错误而出现影响及时划付保证金的异常情况，由基金管理人承担责任；如</w:t>
      </w:r>
      <w:r w:rsidRPr="00C25398">
        <w:rPr>
          <w:rFonts w:ascii="彩虹粗仿宋" w:eastAsia="彩虹粗仿宋" w:hAnsi="宋体" w:cs="Arial" w:hint="eastAsia"/>
          <w:sz w:val="24"/>
        </w:rPr>
        <w:lastRenderedPageBreak/>
        <w:t>果由于基金托管人的故意或过失而出现影响及时划付保证金的异常情况，由基金托管人承担责任。</w:t>
      </w:r>
    </w:p>
    <w:p w14:paraId="761239E7" w14:textId="25603A85" w:rsidR="00D27579" w:rsidRPr="00C25398" w:rsidRDefault="00D27579" w:rsidP="00D27579">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基金管理人应负责基金项下现货、期货、赎回等资金的头寸管理，在资金头寸不足的情况下，由基金托管人尽力通知基金管理人，基金管理人应向基金托管人明示清算顺序，如无基金管理人明示的清算顺序，则由境外托管</w:t>
      </w:r>
      <w:r w:rsidR="00CE25F7" w:rsidRPr="00C25398">
        <w:rPr>
          <w:rFonts w:ascii="彩虹粗仿宋" w:eastAsia="彩虹粗仿宋" w:hAnsi="宋体" w:cs="Arial" w:hint="eastAsia"/>
          <w:sz w:val="24"/>
        </w:rPr>
        <w:t>人</w:t>
      </w:r>
      <w:r w:rsidRPr="00C25398">
        <w:rPr>
          <w:rFonts w:ascii="彩虹粗仿宋" w:eastAsia="彩虹粗仿宋" w:hAnsi="宋体" w:cs="Arial" w:hint="eastAsia"/>
          <w:sz w:val="24"/>
        </w:rPr>
        <w:t>按照</w:t>
      </w:r>
      <w:r w:rsidR="00AC6669" w:rsidRPr="00C25398">
        <w:rPr>
          <w:rFonts w:ascii="彩虹粗仿宋" w:eastAsia="彩虹粗仿宋" w:hAnsi="宋体" w:cs="Arial" w:hint="eastAsia"/>
          <w:sz w:val="24"/>
        </w:rPr>
        <w:t>其清算顺序要求</w:t>
      </w:r>
      <w:r w:rsidRPr="00C25398">
        <w:rPr>
          <w:rFonts w:ascii="彩虹粗仿宋" w:eastAsia="彩虹粗仿宋" w:hAnsi="宋体" w:cs="Arial" w:hint="eastAsia"/>
          <w:sz w:val="24"/>
        </w:rPr>
        <w:t>进行清算。由于头寸管理不善导致的透支及相关损失，由基金管理人承担。</w:t>
      </w:r>
    </w:p>
    <w:p w14:paraId="3444506D" w14:textId="77777777" w:rsidR="00D27579" w:rsidRPr="00C25398" w:rsidRDefault="00D27579" w:rsidP="00D27579">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从保证金账户划出保证金的指令由基金管理人直接发送给期货清算经纪商，基金管理人负责核对其前台交易数据与期货清算经纪商数据，确认保证金金额准确，并保证其得到安全划出，并立即通知境内托管人。如果保证金出现任何未能及时到账的异常情况，基金托管人应及时通知基金管理人。</w:t>
      </w:r>
    </w:p>
    <w:p w14:paraId="3BCE22AA" w14:textId="77777777" w:rsidR="00D27579" w:rsidRPr="00C25398" w:rsidRDefault="00D27579" w:rsidP="00D27579">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对非基金托管人过失造成的资金划拨延迟或资金损失，基金托管人不承担责任。</w:t>
      </w:r>
    </w:p>
    <w:p w14:paraId="6E14AF05" w14:textId="77777777" w:rsidR="00D27579" w:rsidRPr="00C25398" w:rsidRDefault="00D27579" w:rsidP="00D27579">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基金托管人不对期货保证金进行垫付。对基金托管人过失造成的资金划拨延迟或资金损失，基金托管人承担责任。</w:t>
      </w:r>
    </w:p>
    <w:p w14:paraId="2A8B35CC" w14:textId="77777777" w:rsidR="006A2C85" w:rsidRPr="00C25398" w:rsidRDefault="006A2C85" w:rsidP="006A2C85">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（3）远期投资保证金的划拨</w:t>
      </w:r>
    </w:p>
    <w:p w14:paraId="399BAB00" w14:textId="77777777" w:rsidR="006A2C85" w:rsidRPr="00C25398" w:rsidRDefault="006A2C85" w:rsidP="006A2C85">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基金管理人向基金托管人按照约定的时间点及方式发送划付保证金的指令。</w:t>
      </w:r>
    </w:p>
    <w:p w14:paraId="23FBFB50" w14:textId="7F628E63" w:rsidR="006A2C85" w:rsidRPr="00C25398" w:rsidRDefault="006A2C85" w:rsidP="006A2C85">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如因基金管理人提供的付款时效或金额错误而出现影响及时划付保证金的异常情况，由基金管理人承担责任；如果由于基金托管人的</w:t>
      </w:r>
      <w:r w:rsidR="001A7BFE" w:rsidRPr="00C25398">
        <w:rPr>
          <w:rFonts w:ascii="彩虹粗仿宋" w:eastAsia="彩虹粗仿宋" w:hAnsi="宋体" w:cs="Arial" w:hint="eastAsia"/>
          <w:sz w:val="24"/>
        </w:rPr>
        <w:t>故意或重大过失</w:t>
      </w:r>
      <w:r w:rsidRPr="00C25398">
        <w:rPr>
          <w:rFonts w:ascii="彩虹粗仿宋" w:eastAsia="彩虹粗仿宋" w:hAnsi="宋体" w:cs="Arial" w:hint="eastAsia"/>
          <w:sz w:val="24"/>
        </w:rPr>
        <w:t>而出现影响及时划付保证金的异常情况</w:t>
      </w:r>
      <w:r w:rsidR="001A7BFE" w:rsidRPr="00C25398">
        <w:rPr>
          <w:rFonts w:ascii="彩虹粗仿宋" w:eastAsia="彩虹粗仿宋" w:hAnsi="宋体" w:cs="Arial" w:hint="eastAsia"/>
          <w:sz w:val="24"/>
        </w:rPr>
        <w:t>且对管理人造成直接损失的</w:t>
      </w:r>
      <w:r w:rsidRPr="00C25398">
        <w:rPr>
          <w:rFonts w:ascii="彩虹粗仿宋" w:eastAsia="彩虹粗仿宋" w:hAnsi="宋体" w:cs="Arial" w:hint="eastAsia"/>
          <w:sz w:val="24"/>
        </w:rPr>
        <w:t>，由基金托管人承担相应责任。基金管理人应负责基金项下现货、远期、赎回等资金的头寸管理，在资金头寸不足的情况下，由基金托管人通知基金管理人，基金管理人应向基金托管人</w:t>
      </w:r>
      <w:r w:rsidR="001A7BFE" w:rsidRPr="00C25398">
        <w:rPr>
          <w:rFonts w:ascii="彩虹粗仿宋" w:eastAsia="彩虹粗仿宋" w:hAnsi="宋体" w:cs="Arial" w:hint="eastAsia"/>
          <w:sz w:val="24"/>
        </w:rPr>
        <w:t>按照约定的方式</w:t>
      </w:r>
      <w:r w:rsidRPr="00C25398">
        <w:rPr>
          <w:rFonts w:ascii="彩虹粗仿宋" w:eastAsia="彩虹粗仿宋" w:hAnsi="宋体" w:cs="Arial" w:hint="eastAsia"/>
          <w:sz w:val="24"/>
        </w:rPr>
        <w:t>明示清算顺序，如无基金管理人明示的清算顺序，则由</w:t>
      </w:r>
      <w:r w:rsidR="00AC6669" w:rsidRPr="00C25398">
        <w:rPr>
          <w:rFonts w:ascii="彩虹粗仿宋" w:eastAsia="彩虹粗仿宋" w:hAnsi="宋体" w:cs="Arial" w:hint="eastAsia"/>
          <w:sz w:val="24"/>
        </w:rPr>
        <w:t>境外托管人按照其清算顺序要求</w:t>
      </w:r>
      <w:r w:rsidRPr="00C25398">
        <w:rPr>
          <w:rFonts w:ascii="彩虹粗仿宋" w:eastAsia="彩虹粗仿宋" w:hAnsi="宋体" w:cs="Arial" w:hint="eastAsia"/>
          <w:sz w:val="24"/>
        </w:rPr>
        <w:t>进行清算。由于头寸管理不善导致的透支及相关损失，由基金管理人承担。</w:t>
      </w:r>
    </w:p>
    <w:p w14:paraId="14E4FD83" w14:textId="77777777" w:rsidR="006A2C85" w:rsidRPr="00C25398" w:rsidRDefault="006A2C85" w:rsidP="006A2C85">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保证金出金指令由基金管理人直接发送给保证金账户开户银行，基金管理人负责确认保证金金额准确。保证金入金指令由基金管理人直接发送给基金托管人，基金托管人负责及时划出保证金，如果出现任何异常情况，基金托管人应及时通知基金管理人。</w:t>
      </w:r>
    </w:p>
    <w:p w14:paraId="2FDE4F13" w14:textId="77777777" w:rsidR="006A2C85" w:rsidRPr="00C25398" w:rsidRDefault="006A2C85" w:rsidP="006A2C85">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对基金托管人</w:t>
      </w:r>
      <w:r w:rsidR="001A7BFE" w:rsidRPr="00C25398">
        <w:rPr>
          <w:rFonts w:ascii="彩虹粗仿宋" w:eastAsia="彩虹粗仿宋" w:hAnsi="宋体" w:cs="Arial" w:hint="eastAsia"/>
          <w:sz w:val="24"/>
        </w:rPr>
        <w:t>重大</w:t>
      </w:r>
      <w:r w:rsidRPr="00C25398">
        <w:rPr>
          <w:rFonts w:ascii="彩虹粗仿宋" w:eastAsia="彩虹粗仿宋" w:hAnsi="宋体" w:cs="Arial" w:hint="eastAsia"/>
          <w:sz w:val="24"/>
        </w:rPr>
        <w:t>过失造成的资金划拨延迟或资金损失，基金托管人承担责任。对非基金托管人</w:t>
      </w:r>
      <w:r w:rsidR="0090115A" w:rsidRPr="00C25398">
        <w:rPr>
          <w:rFonts w:ascii="彩虹粗仿宋" w:eastAsia="彩虹粗仿宋" w:hAnsi="宋体" w:cs="Arial" w:hint="eastAsia"/>
          <w:sz w:val="24"/>
        </w:rPr>
        <w:t>重大</w:t>
      </w:r>
      <w:r w:rsidRPr="00C25398">
        <w:rPr>
          <w:rFonts w:ascii="彩虹粗仿宋" w:eastAsia="彩虹粗仿宋" w:hAnsi="宋体" w:cs="Arial" w:hint="eastAsia"/>
          <w:sz w:val="24"/>
        </w:rPr>
        <w:t>过失造成的资金划拨延迟或资金损失，基金托管人不承担责任。</w:t>
      </w:r>
    </w:p>
    <w:p w14:paraId="7E8C667D" w14:textId="77777777" w:rsidR="00D27579" w:rsidRPr="00C25398" w:rsidRDefault="00D27579" w:rsidP="00D27579">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w:t>
      </w:r>
      <w:r w:rsidR="00DE7A17" w:rsidRPr="00C25398">
        <w:rPr>
          <w:rFonts w:ascii="彩虹粗仿宋" w:eastAsia="彩虹粗仿宋" w:hAnsi="宋体" w:cs="Arial" w:hint="eastAsia"/>
          <w:sz w:val="24"/>
        </w:rPr>
        <w:t>4</w:t>
      </w:r>
      <w:r w:rsidRPr="00C25398">
        <w:rPr>
          <w:rFonts w:ascii="彩虹粗仿宋" w:eastAsia="彩虹粗仿宋" w:hAnsi="宋体" w:cs="Arial" w:hint="eastAsia"/>
          <w:sz w:val="24"/>
        </w:rPr>
        <w:t>）境内证券结算指令</w:t>
      </w:r>
    </w:p>
    <w:p w14:paraId="6B44BA66" w14:textId="77777777" w:rsidR="006B40AA" w:rsidRPr="00C25398" w:rsidRDefault="006B40AA"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中国证券登记结算有限责任公司分别于每月前</w:t>
      </w:r>
      <w:r w:rsidRPr="00C25398">
        <w:rPr>
          <w:rFonts w:ascii="彩虹粗仿宋" w:eastAsia="彩虹粗仿宋" w:hAnsi="宋体" w:cs="Arial"/>
          <w:sz w:val="24"/>
        </w:rPr>
        <w:t>6个交易日</w:t>
      </w:r>
      <w:r w:rsidRPr="00C25398">
        <w:rPr>
          <w:rFonts w:ascii="彩虹粗仿宋" w:eastAsia="彩虹粗仿宋" w:hAnsi="宋体" w:cs="Arial" w:hint="eastAsia"/>
          <w:sz w:val="24"/>
        </w:rPr>
        <w:t>及每月前</w:t>
      </w:r>
      <w:r w:rsidRPr="00C25398">
        <w:rPr>
          <w:rFonts w:ascii="彩虹粗仿宋" w:eastAsia="彩虹粗仿宋" w:hAnsi="宋体" w:cs="Arial"/>
          <w:sz w:val="24"/>
        </w:rPr>
        <w:t>3个交易日内，对结算参与人最低备付金限额与结算保证金限额进行重新核算、调整。基金</w:t>
      </w:r>
      <w:r w:rsidRPr="00C25398">
        <w:rPr>
          <w:rFonts w:ascii="彩虹粗仿宋" w:eastAsia="彩虹粗仿宋" w:hAnsi="宋体" w:cs="Arial"/>
          <w:sz w:val="24"/>
        </w:rPr>
        <w:lastRenderedPageBreak/>
        <w:t>托管人</w:t>
      </w:r>
      <w:r w:rsidRPr="00C25398">
        <w:rPr>
          <w:rFonts w:ascii="彩虹粗仿宋" w:eastAsia="彩虹粗仿宋" w:hAnsi="宋体" w:cs="Arial" w:hint="eastAsia"/>
          <w:sz w:val="24"/>
        </w:rPr>
        <w:t>应分别于每月前</w:t>
      </w:r>
      <w:r w:rsidRPr="00C25398">
        <w:rPr>
          <w:rFonts w:ascii="彩虹粗仿宋" w:eastAsia="彩虹粗仿宋" w:hAnsi="宋体" w:cs="Arial"/>
          <w:sz w:val="24"/>
        </w:rPr>
        <w:t>3个交易日内及结算保证金调整当日通过《资金账户报告》通知基金管理人</w:t>
      </w:r>
      <w:r w:rsidRPr="00C25398">
        <w:rPr>
          <w:rFonts w:ascii="彩虹粗仿宋" w:eastAsia="彩虹粗仿宋" w:hAnsi="宋体" w:cs="Arial" w:hint="eastAsia"/>
          <w:sz w:val="24"/>
        </w:rPr>
        <w:t>本基金最低备付金调整金额以及调整后的结算保证金金额。基金管理人应预留最低备付金和结算保证金，并根据中国证券登记结算有限责任公司确定的实际最低备付金、结算保证金数据为依据安排资金运作，调整所需的现金头寸。如因调整最低备付金、结算保证金后造成透支，基金管理人应视基金托管人最低结算备付金比例计收方式分别于下列时点补足透支金额：</w:t>
      </w:r>
    </w:p>
    <w:p w14:paraId="46AFD7F6" w14:textId="702365B1" w:rsidR="006B40AA" w:rsidRPr="00C25398" w:rsidRDefault="007F604B"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1</w:t>
      </w:r>
      <w:r w:rsidR="006B40AA" w:rsidRPr="00C25398">
        <w:rPr>
          <w:rFonts w:ascii="彩虹粗仿宋" w:eastAsia="彩虹粗仿宋" w:hAnsi="宋体" w:cs="Arial"/>
          <w:sz w:val="24"/>
        </w:rPr>
        <w:t>）固定备付金比例</w:t>
      </w:r>
      <w:r w:rsidR="006B40AA" w:rsidRPr="00C25398">
        <w:rPr>
          <w:rFonts w:ascii="彩虹粗仿宋" w:eastAsia="彩虹粗仿宋" w:hAnsi="宋体" w:cs="Arial" w:hint="eastAsia"/>
          <w:sz w:val="24"/>
        </w:rPr>
        <w:t>计收方式下，基金管理人应在调整最低备付金、结算保证金当日上午</w:t>
      </w:r>
      <w:r w:rsidR="006B40AA" w:rsidRPr="00C25398">
        <w:rPr>
          <w:rFonts w:ascii="彩虹粗仿宋" w:eastAsia="彩虹粗仿宋" w:hAnsi="宋体" w:cs="Arial"/>
          <w:sz w:val="24"/>
        </w:rPr>
        <w:t>11</w:t>
      </w:r>
      <w:r w:rsidR="006B40AA" w:rsidRPr="00C25398">
        <w:rPr>
          <w:rFonts w:ascii="彩虹粗仿宋" w:eastAsia="彩虹粗仿宋" w:hAnsi="宋体" w:cs="Arial" w:hint="eastAsia"/>
          <w:sz w:val="24"/>
        </w:rPr>
        <w:t>：</w:t>
      </w:r>
      <w:r w:rsidR="006B40AA" w:rsidRPr="00C25398">
        <w:rPr>
          <w:rFonts w:ascii="彩虹粗仿宋" w:eastAsia="彩虹粗仿宋" w:hAnsi="宋体" w:cs="Arial"/>
          <w:sz w:val="24"/>
        </w:rPr>
        <w:t>00之前补足</w:t>
      </w:r>
      <w:r w:rsidR="006B40AA" w:rsidRPr="00C25398">
        <w:rPr>
          <w:rFonts w:ascii="彩虹粗仿宋" w:eastAsia="彩虹粗仿宋" w:hAnsi="宋体" w:cs="Arial" w:hint="eastAsia"/>
          <w:sz w:val="24"/>
        </w:rPr>
        <w:t>金额。</w:t>
      </w:r>
    </w:p>
    <w:p w14:paraId="16EE1A61" w14:textId="090EAAB4" w:rsidR="00D27579" w:rsidRPr="00C25398" w:rsidRDefault="007F604B" w:rsidP="007F604B">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2</w:t>
      </w:r>
      <w:r w:rsidR="006B40AA" w:rsidRPr="00C25398">
        <w:rPr>
          <w:rFonts w:ascii="彩虹粗仿宋" w:eastAsia="彩虹粗仿宋" w:hAnsi="宋体" w:cs="Arial"/>
          <w:sz w:val="24"/>
        </w:rPr>
        <w:t>）差异化备付金比例</w:t>
      </w:r>
      <w:r w:rsidR="006B40AA" w:rsidRPr="00C25398">
        <w:rPr>
          <w:rFonts w:ascii="彩虹粗仿宋" w:eastAsia="彩虹粗仿宋" w:hAnsi="宋体" w:cs="Arial" w:hint="eastAsia"/>
          <w:sz w:val="24"/>
        </w:rPr>
        <w:t>计收方式下，基金管理人应最晚于资金交收日上午</w:t>
      </w:r>
      <w:r w:rsidR="006B40AA" w:rsidRPr="00C25398">
        <w:rPr>
          <w:rFonts w:ascii="彩虹粗仿宋" w:eastAsia="彩虹粗仿宋" w:hAnsi="宋体" w:cs="Arial"/>
          <w:sz w:val="24"/>
        </w:rPr>
        <w:t>8：30前补足金额</w:t>
      </w:r>
      <w:r w:rsidR="006B40AA" w:rsidRPr="00C25398">
        <w:rPr>
          <w:rFonts w:ascii="彩虹粗仿宋" w:eastAsia="彩虹粗仿宋" w:hAnsi="宋体" w:cs="Arial" w:hint="eastAsia"/>
          <w:sz w:val="24"/>
        </w:rPr>
        <w:t>。</w:t>
      </w:r>
    </w:p>
    <w:p w14:paraId="4776B4DC" w14:textId="77777777" w:rsidR="00D27579" w:rsidRPr="00C25398" w:rsidRDefault="00D27579" w:rsidP="00D27579">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005298D" w14:textId="77777777" w:rsidR="00D27579" w:rsidRPr="00C25398" w:rsidRDefault="00D27579" w:rsidP="00D27579">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如果因为基金托管人</w:t>
      </w:r>
      <w:r w:rsidR="00C262B4" w:rsidRPr="00C25398">
        <w:rPr>
          <w:rFonts w:ascii="彩虹粗仿宋" w:eastAsia="彩虹粗仿宋" w:hAnsi="宋体" w:cs="Arial" w:hint="eastAsia"/>
          <w:sz w:val="24"/>
        </w:rPr>
        <w:t>自身过错</w:t>
      </w:r>
      <w:r w:rsidRPr="00C25398">
        <w:rPr>
          <w:rFonts w:ascii="彩虹粗仿宋" w:eastAsia="彩虹粗仿宋" w:hAnsi="宋体" w:cs="Arial" w:hint="eastAsia"/>
          <w:sz w:val="24"/>
        </w:rPr>
        <w:t>在清算上造成基金财产的直接损失，应由基金托管人负责赔偿</w:t>
      </w:r>
      <w:r w:rsidR="006B40AA" w:rsidRPr="00C25398">
        <w:rPr>
          <w:rFonts w:ascii="宋体" w:hAnsi="Calibri" w:cs="宋体" w:hint="eastAsia"/>
          <w:kern w:val="0"/>
          <w:sz w:val="22"/>
          <w:szCs w:val="22"/>
          <w:lang w:val="zh-CN"/>
        </w:rPr>
        <w:t>，</w:t>
      </w:r>
      <w:r w:rsidR="006B40AA" w:rsidRPr="00C25398">
        <w:rPr>
          <w:rFonts w:ascii="彩虹粗仿宋" w:eastAsia="彩虹粗仿宋" w:hAnsi="宋体" w:cs="Arial" w:hint="eastAsia"/>
          <w:sz w:val="24"/>
        </w:rPr>
        <w:t>但因中国人民银行、中国结算和银行间市场登记结算机构资金结算系统以及其他机构的结算系统发生故障等非基金托管人</w:t>
      </w:r>
      <w:r w:rsidR="0046632F" w:rsidRPr="00C25398">
        <w:rPr>
          <w:rFonts w:ascii="彩虹粗仿宋" w:eastAsia="彩虹粗仿宋" w:hAnsi="宋体" w:cs="Arial" w:hint="eastAsia"/>
          <w:sz w:val="24"/>
        </w:rPr>
        <w:t>可以控制的因素</w:t>
      </w:r>
      <w:r w:rsidR="006B40AA" w:rsidRPr="00C25398">
        <w:rPr>
          <w:rFonts w:ascii="彩虹粗仿宋" w:eastAsia="彩虹粗仿宋" w:hAnsi="宋体" w:cs="Arial" w:hint="eastAsia"/>
          <w:sz w:val="24"/>
        </w:rPr>
        <w:t>造成清算资金无法按时到账的情形，基金托管人</w:t>
      </w:r>
      <w:r w:rsidR="0046632F" w:rsidRPr="00C25398">
        <w:rPr>
          <w:rFonts w:ascii="彩虹粗仿宋" w:eastAsia="彩虹粗仿宋" w:hAnsi="宋体" w:cs="Arial" w:hint="eastAsia"/>
          <w:sz w:val="24"/>
        </w:rPr>
        <w:t>不承担任何责任</w:t>
      </w:r>
      <w:r w:rsidRPr="00C25398">
        <w:rPr>
          <w:rFonts w:ascii="彩虹粗仿宋" w:eastAsia="彩虹粗仿宋" w:hAnsi="宋体" w:cs="Arial" w:hint="eastAsia"/>
          <w:sz w:val="24"/>
        </w:rPr>
        <w:t>；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05558A" w:rsidRPr="00C25398">
        <w:rPr>
          <w:rFonts w:ascii="彩虹粗仿宋" w:eastAsia="彩虹粗仿宋" w:hAnsi="宋体" w:cs="Arial" w:hint="eastAsia"/>
          <w:sz w:val="24"/>
        </w:rPr>
        <w:t>在预清算结束后应通知基金管理人预透支和预欠库事项，基金管理人应保持联系方式畅通，后续补缴等事宜</w:t>
      </w:r>
      <w:r w:rsidRPr="00C25398">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5117C097" w14:textId="77777777" w:rsidR="006B40AA" w:rsidRPr="00C25398" w:rsidRDefault="00D27579"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基金管理人应采取合理、必要措施，确保T日日终有足够的资金头寸完成 T+1日</w:t>
      </w:r>
      <w:r w:rsidR="00C262B4" w:rsidRPr="00C25398">
        <w:rPr>
          <w:rFonts w:ascii="彩虹粗仿宋" w:eastAsia="彩虹粗仿宋" w:hAnsi="宋体" w:cs="Arial" w:hint="eastAsia"/>
          <w:sz w:val="24"/>
        </w:rPr>
        <w:t>中国证券登记结算有限责任公司的资金交收</w:t>
      </w:r>
      <w:r w:rsidRPr="00C25398">
        <w:rPr>
          <w:rFonts w:ascii="彩虹粗仿宋" w:eastAsia="彩虹粗仿宋" w:hAnsi="宋体" w:cs="Arial" w:hint="eastAsia"/>
          <w:sz w:val="24"/>
        </w:rPr>
        <w:t>；如因基金管理人原因导致资金头寸不足，基金管理人应</w:t>
      </w:r>
      <w:r w:rsidR="006B40AA" w:rsidRPr="00C25398">
        <w:rPr>
          <w:rFonts w:ascii="彩虹粗仿宋" w:eastAsia="彩虹粗仿宋" w:hAnsi="宋体" w:cs="Arial" w:hint="eastAsia"/>
          <w:sz w:val="24"/>
        </w:rPr>
        <w:t>视基金托管</w:t>
      </w:r>
      <w:r w:rsidR="006B40AA" w:rsidRPr="00C25398">
        <w:rPr>
          <w:rFonts w:ascii="彩虹粗仿宋" w:eastAsia="彩虹粗仿宋" w:hAnsi="宋体" w:cs="Arial"/>
          <w:sz w:val="24"/>
        </w:rPr>
        <w:t>人</w:t>
      </w:r>
      <w:r w:rsidR="006B40AA" w:rsidRPr="00C25398">
        <w:rPr>
          <w:rFonts w:ascii="彩虹粗仿宋" w:eastAsia="彩虹粗仿宋" w:hAnsi="宋体" w:cs="Arial" w:hint="eastAsia"/>
          <w:sz w:val="24"/>
        </w:rPr>
        <w:t>最低结算备付金比例计收方式分别于下列时点补足透支金额：</w:t>
      </w:r>
    </w:p>
    <w:p w14:paraId="17444DCE" w14:textId="1FC9677B" w:rsidR="006B40AA" w:rsidRPr="009F6679" w:rsidRDefault="007F604B" w:rsidP="009F6679">
      <w:pPr>
        <w:adjustRightInd w:val="0"/>
        <w:snapToGrid w:val="0"/>
        <w:ind w:firstLine="480"/>
        <w:rPr>
          <w:rFonts w:ascii="彩虹粗仿宋" w:eastAsia="彩虹粗仿宋" w:hAnsi="宋体" w:cs="Arial"/>
          <w:sz w:val="24"/>
        </w:rPr>
      </w:pPr>
      <w:r w:rsidRPr="009F6679">
        <w:rPr>
          <w:rFonts w:ascii="彩虹粗仿宋" w:eastAsia="彩虹粗仿宋" w:hAnsi="宋体" w:cs="Arial" w:hint="eastAsia"/>
          <w:sz w:val="24"/>
        </w:rPr>
        <w:t>1</w:t>
      </w:r>
      <w:r w:rsidR="006B40AA" w:rsidRPr="009F6679">
        <w:rPr>
          <w:rFonts w:ascii="彩虹粗仿宋" w:eastAsia="彩虹粗仿宋" w:hAnsi="宋体" w:cs="Arial"/>
          <w:sz w:val="24"/>
        </w:rPr>
        <w:t>）固定备付金比例计收方式下，</w:t>
      </w:r>
      <w:r w:rsidR="006B40AA" w:rsidRPr="009F6679">
        <w:rPr>
          <w:rFonts w:ascii="彩虹粗仿宋" w:eastAsia="彩虹粗仿宋" w:hAnsi="宋体" w:cs="Arial" w:hint="eastAsia"/>
          <w:sz w:val="24"/>
        </w:rPr>
        <w:t>基金</w:t>
      </w:r>
      <w:r w:rsidR="006B40AA" w:rsidRPr="009F6679">
        <w:rPr>
          <w:rFonts w:ascii="彩虹粗仿宋" w:eastAsia="彩虹粗仿宋" w:hAnsi="宋体" w:cs="Arial"/>
          <w:sz w:val="24"/>
        </w:rPr>
        <w:t>管理人应</w:t>
      </w:r>
      <w:r w:rsidR="006B40AA" w:rsidRPr="009F6679">
        <w:rPr>
          <w:rFonts w:ascii="彩虹粗仿宋" w:eastAsia="彩虹粗仿宋" w:hAnsi="宋体" w:cs="Arial" w:hint="eastAsia"/>
          <w:sz w:val="24"/>
        </w:rPr>
        <w:t>最晚于资金交收日上午</w:t>
      </w:r>
      <w:r w:rsidR="006B40AA" w:rsidRPr="009F6679">
        <w:rPr>
          <w:rFonts w:ascii="彩虹粗仿宋" w:eastAsia="彩虹粗仿宋" w:hAnsi="宋体" w:cs="Arial"/>
          <w:sz w:val="24"/>
        </w:rPr>
        <w:t>11</w:t>
      </w:r>
      <w:r w:rsidR="006B40AA" w:rsidRPr="009F6679">
        <w:rPr>
          <w:rFonts w:ascii="彩虹粗仿宋" w:eastAsia="彩虹粗仿宋" w:hAnsi="宋体" w:cs="Arial" w:hint="eastAsia"/>
          <w:sz w:val="24"/>
        </w:rPr>
        <w:t>：</w:t>
      </w:r>
      <w:r w:rsidR="006B40AA" w:rsidRPr="009F6679">
        <w:rPr>
          <w:rFonts w:ascii="彩虹粗仿宋" w:eastAsia="彩虹粗仿宋" w:hAnsi="宋体" w:cs="Arial"/>
          <w:sz w:val="24"/>
        </w:rPr>
        <w:t>00前补足金额。</w:t>
      </w:r>
    </w:p>
    <w:p w14:paraId="32698F5C" w14:textId="16C00B5C" w:rsidR="006B40AA" w:rsidRPr="00C25398" w:rsidRDefault="007F604B" w:rsidP="006B40AA">
      <w:pPr>
        <w:adjustRightInd w:val="0"/>
        <w:snapToGrid w:val="0"/>
        <w:ind w:firstLine="480"/>
        <w:rPr>
          <w:rFonts w:ascii="彩虹粗仿宋" w:eastAsia="彩虹粗仿宋" w:hAnsi="宋体" w:cs="Arial"/>
          <w:sz w:val="24"/>
        </w:rPr>
      </w:pPr>
      <w:r w:rsidRPr="009F6679">
        <w:rPr>
          <w:rFonts w:ascii="彩虹粗仿宋" w:eastAsia="彩虹粗仿宋" w:hAnsi="宋体" w:cs="Arial" w:hint="eastAsia"/>
          <w:sz w:val="24"/>
        </w:rPr>
        <w:t>2</w:t>
      </w:r>
      <w:r w:rsidR="006B40AA" w:rsidRPr="009F6679">
        <w:rPr>
          <w:rFonts w:ascii="彩虹粗仿宋" w:eastAsia="彩虹粗仿宋" w:hAnsi="宋体" w:cs="Arial"/>
          <w:sz w:val="24"/>
        </w:rPr>
        <w:t>）差异化备付金比例计收方式下，</w:t>
      </w:r>
      <w:r w:rsidR="006B40AA" w:rsidRPr="009F6679">
        <w:rPr>
          <w:rFonts w:ascii="彩虹粗仿宋" w:eastAsia="彩虹粗仿宋" w:hAnsi="宋体" w:cs="Arial" w:hint="eastAsia"/>
          <w:sz w:val="24"/>
        </w:rPr>
        <w:t>基金</w:t>
      </w:r>
      <w:r w:rsidR="006B40AA" w:rsidRPr="009F6679">
        <w:rPr>
          <w:rFonts w:ascii="彩虹粗仿宋" w:eastAsia="彩虹粗仿宋" w:hAnsi="宋体" w:cs="Arial"/>
          <w:sz w:val="24"/>
        </w:rPr>
        <w:t>管理人应最晚于资金交收日</w:t>
      </w:r>
      <w:r w:rsidR="006B40AA" w:rsidRPr="009F6679">
        <w:rPr>
          <w:rFonts w:ascii="彩虹粗仿宋" w:eastAsia="彩虹粗仿宋" w:hAnsi="宋体" w:cs="Arial" w:hint="eastAsia"/>
          <w:sz w:val="24"/>
        </w:rPr>
        <w:t>上午</w:t>
      </w:r>
      <w:r w:rsidR="006B40AA" w:rsidRPr="009F6679">
        <w:rPr>
          <w:rFonts w:ascii="彩虹粗仿宋" w:eastAsia="彩虹粗仿宋" w:hAnsi="宋体" w:cs="Arial"/>
          <w:sz w:val="24"/>
        </w:rPr>
        <w:t>8：30前补足金额</w:t>
      </w:r>
      <w:r w:rsidR="006B40AA" w:rsidRPr="009F6679">
        <w:rPr>
          <w:rFonts w:ascii="彩虹粗仿宋" w:eastAsia="彩虹粗仿宋" w:hAnsi="宋体" w:cs="Arial" w:hint="eastAsia"/>
          <w:sz w:val="24"/>
        </w:rPr>
        <w:t>。</w:t>
      </w:r>
    </w:p>
    <w:p w14:paraId="16AD86C1" w14:textId="77777777" w:rsidR="00D27579" w:rsidRPr="00C25398" w:rsidRDefault="00D27579" w:rsidP="00D27579">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如果</w:t>
      </w:r>
      <w:r w:rsidR="006B40AA" w:rsidRPr="00C25398">
        <w:rPr>
          <w:rFonts w:ascii="彩虹粗仿宋" w:eastAsia="彩虹粗仿宋" w:hAnsi="宋体" w:cs="Arial" w:hint="eastAsia"/>
          <w:sz w:val="24"/>
        </w:rPr>
        <w:t>基金管理人</w:t>
      </w:r>
      <w:r w:rsidRPr="00C25398">
        <w:rPr>
          <w:rFonts w:ascii="彩虹粗仿宋" w:eastAsia="彩虹粗仿宋" w:hAnsi="宋体" w:cs="Arial" w:hint="eastAsia"/>
          <w:sz w:val="24"/>
        </w:rPr>
        <w:t>未遵循上述规定备足资金头寸，影响基金资产的清算交收及基金托管人与中国证券登记结算有限</w:t>
      </w:r>
      <w:r w:rsidR="00B50AC7" w:rsidRPr="00C25398">
        <w:rPr>
          <w:rFonts w:ascii="彩虹粗仿宋" w:eastAsia="彩虹粗仿宋" w:hAnsi="宋体" w:cs="Arial" w:hint="eastAsia"/>
          <w:sz w:val="24"/>
        </w:rPr>
        <w:t>责任</w:t>
      </w:r>
      <w:r w:rsidRPr="00C25398">
        <w:rPr>
          <w:rFonts w:ascii="彩虹粗仿宋" w:eastAsia="彩虹粗仿宋" w:hAnsi="宋体" w:cs="Arial" w:hint="eastAsia"/>
          <w:sz w:val="24"/>
        </w:rPr>
        <w:t>公司之间的一级清算，由此给基金托管</w:t>
      </w:r>
      <w:r w:rsidRPr="00C25398">
        <w:rPr>
          <w:rFonts w:ascii="彩虹粗仿宋" w:eastAsia="彩虹粗仿宋" w:hAnsi="宋体" w:cs="Arial" w:hint="eastAsia"/>
          <w:sz w:val="24"/>
        </w:rPr>
        <w:lastRenderedPageBreak/>
        <w:t>人、基金资产及基金托管人托管的其他资产造成的直接损失由基金管理人负责。</w:t>
      </w:r>
    </w:p>
    <w:p w14:paraId="1A1754C9" w14:textId="77777777" w:rsidR="00D27579" w:rsidRPr="00C25398" w:rsidRDefault="00D27579" w:rsidP="00D27579">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0C1C5F1E" w14:textId="77777777" w:rsidR="006B40AA" w:rsidRPr="00C25398" w:rsidRDefault="006B40AA"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对于中国证券登记结算有限责任公司实行</w:t>
      </w:r>
      <w:r w:rsidRPr="00C25398">
        <w:rPr>
          <w:rFonts w:ascii="彩虹粗仿宋" w:eastAsia="彩虹粗仿宋" w:hAnsi="宋体" w:cs="Arial"/>
          <w:sz w:val="24"/>
        </w:rPr>
        <w:t>T+0</w:t>
      </w:r>
      <w:r w:rsidRPr="00C25398">
        <w:rPr>
          <w:rFonts w:ascii="彩虹粗仿宋" w:eastAsia="彩虹粗仿宋" w:hAnsi="宋体" w:cs="Arial" w:hint="eastAsia"/>
          <w:sz w:val="24"/>
        </w:rPr>
        <w:t>非担保交收的业务，基金管理人应在交易日</w:t>
      </w:r>
      <w:r w:rsidRPr="00C25398">
        <w:rPr>
          <w:rFonts w:ascii="彩虹粗仿宋" w:eastAsia="彩虹粗仿宋" w:hAnsi="宋体" w:cs="Arial"/>
          <w:sz w:val="24"/>
        </w:rPr>
        <w:t>14:00前将划款指令发送至</w:t>
      </w:r>
      <w:r w:rsidRPr="00C25398">
        <w:rPr>
          <w:rFonts w:ascii="彩虹粗仿宋" w:eastAsia="彩虹粗仿宋" w:hAnsi="宋体" w:cs="Arial" w:hint="eastAsia"/>
          <w:sz w:val="24"/>
        </w:rPr>
        <w:t>基金托管人</w:t>
      </w:r>
      <w:r w:rsidRPr="00C25398">
        <w:rPr>
          <w:rFonts w:ascii="彩虹粗仿宋" w:eastAsia="彩虹粗仿宋" w:hAnsi="宋体" w:cs="Arial"/>
          <w:sz w:val="24"/>
        </w:rPr>
        <w:t>。因</w:t>
      </w:r>
      <w:r w:rsidRPr="00C25398">
        <w:rPr>
          <w:rFonts w:ascii="彩虹粗仿宋" w:eastAsia="彩虹粗仿宋" w:hAnsi="宋体" w:cs="Arial" w:hint="eastAsia"/>
          <w:sz w:val="24"/>
        </w:rPr>
        <w:t>基金管理人指令传输不及时，致使资金未能及时划入中国结算指定交收账户所造成的损失由基金管理人承担。包括</w:t>
      </w:r>
      <w:r w:rsidR="009C6D74" w:rsidRPr="00C25398">
        <w:rPr>
          <w:rFonts w:ascii="彩虹粗仿宋" w:eastAsia="彩虹粗仿宋" w:hAnsi="宋体" w:cs="Arial" w:hint="eastAsia"/>
          <w:sz w:val="24"/>
        </w:rPr>
        <w:t>但不限于</w:t>
      </w:r>
      <w:r w:rsidRPr="00C25398">
        <w:rPr>
          <w:rFonts w:ascii="彩虹粗仿宋" w:eastAsia="彩虹粗仿宋" w:hAnsi="宋体" w:cs="Arial" w:hint="eastAsia"/>
          <w:sz w:val="24"/>
        </w:rPr>
        <w:t>赔偿在该市场引起其他托管客户交易失败、赔偿因占用结算参与人最低备付金带来的利息损失。</w:t>
      </w:r>
    </w:p>
    <w:p w14:paraId="3779A8F0" w14:textId="77777777" w:rsidR="00D27579" w:rsidRPr="00C25398" w:rsidRDefault="00D27579" w:rsidP="00D27579">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2.交易记录、资金和证券账目核对的时间和方式</w:t>
      </w:r>
    </w:p>
    <w:p w14:paraId="5152CB04" w14:textId="77777777" w:rsidR="00D27579" w:rsidRPr="00C25398" w:rsidRDefault="00D27579" w:rsidP="00D27579">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（1）交易记录的核对</w:t>
      </w:r>
    </w:p>
    <w:p w14:paraId="70432B65" w14:textId="77777777" w:rsidR="00D27579" w:rsidRPr="00C25398" w:rsidRDefault="00D27579" w:rsidP="00D27579">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BE4C4D1" w14:textId="77777777" w:rsidR="00D27579" w:rsidRPr="00C25398" w:rsidRDefault="00D27579" w:rsidP="00D27579">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（2）资金账目的核对</w:t>
      </w:r>
    </w:p>
    <w:p w14:paraId="725F5AF7" w14:textId="77777777" w:rsidR="00D27579" w:rsidRPr="00C25398" w:rsidRDefault="00D27579" w:rsidP="00D27579">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资金账目按日核实。</w:t>
      </w:r>
    </w:p>
    <w:p w14:paraId="07BD9167" w14:textId="60807873" w:rsidR="007F604B" w:rsidRPr="00C25398" w:rsidRDefault="00D27579"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（3）证券账目的核对</w:t>
      </w:r>
    </w:p>
    <w:p w14:paraId="6058ED31" w14:textId="3B99BE2D" w:rsidR="00D27579" w:rsidRPr="00C25398" w:rsidRDefault="00C30E5D"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 xml:space="preserve">基金管理人和基金托管人每个估值日结束后核对基金证券账目，确保双方账目相符。 </w:t>
      </w:r>
    </w:p>
    <w:p w14:paraId="4E9055E1"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（三）基金申购和赎回业务处理的基本规定</w:t>
      </w:r>
    </w:p>
    <w:p w14:paraId="123B73DB"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1.基金份额申购、赎回的确认、清算由基金管理人或其委托的注册登记机构负责。</w:t>
      </w:r>
    </w:p>
    <w:p w14:paraId="0DD8473E"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3D31CF38"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14:paraId="3AE76BF0"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4.注册登记机构应通过与基金托管人建立的加密系统发送有关数据，如因各种原因，该系统无法正常发送，双方可协商解决处理方式。基金管理人向基金托管人</w:t>
      </w:r>
      <w:r w:rsidRPr="00C25398">
        <w:rPr>
          <w:rFonts w:ascii="彩虹粗仿宋" w:eastAsia="彩虹粗仿宋" w:hAnsi="宋体" w:cs="Arial" w:hint="eastAsia"/>
          <w:sz w:val="24"/>
        </w:rPr>
        <w:lastRenderedPageBreak/>
        <w:t>发送的数据，双方各自按有关规定保存。</w:t>
      </w:r>
    </w:p>
    <w:p w14:paraId="5B24B2CC"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29EC296E"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6.关于清算专用账户的设立和管理</w:t>
      </w:r>
    </w:p>
    <w:p w14:paraId="63FE3B53"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为满足申购、赎回及分红资金汇划的需要，由基金管理人开立资金清算的专用账户，该账户由注册登记机构管理。</w:t>
      </w:r>
    </w:p>
    <w:p w14:paraId="2B36BB3E"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w:t>
      </w:r>
      <w:r w:rsidR="00322527" w:rsidRPr="00C25398">
        <w:rPr>
          <w:rFonts w:ascii="彩虹粗仿宋" w:eastAsia="彩虹粗仿宋" w:hAnsi="宋体" w:cs="Arial" w:hint="eastAsia"/>
          <w:sz w:val="24"/>
        </w:rPr>
        <w:t>托管</w:t>
      </w:r>
      <w:r w:rsidRPr="00C25398">
        <w:rPr>
          <w:rFonts w:ascii="彩虹粗仿宋" w:eastAsia="彩虹粗仿宋" w:hAnsi="宋体" w:cs="Arial" w:hint="eastAsia"/>
          <w:sz w:val="24"/>
        </w:rPr>
        <w:t>资金账户的，基金托管人应及时通知基金管理人采取措施进行催收，由此造成基金损失的，基金管理人应负责向有关当事人追偿基金的损失。</w:t>
      </w:r>
    </w:p>
    <w:p w14:paraId="6DB9F610"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8.赎回和分红资金划拨规定</w:t>
      </w:r>
    </w:p>
    <w:p w14:paraId="1221BB07"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拨付赎回款或进行基金分红时，如基金</w:t>
      </w:r>
      <w:r w:rsidR="00322527" w:rsidRPr="00C25398">
        <w:rPr>
          <w:rFonts w:ascii="彩虹粗仿宋" w:eastAsia="彩虹粗仿宋" w:hAnsi="宋体" w:cs="Arial" w:hint="eastAsia"/>
          <w:sz w:val="24"/>
        </w:rPr>
        <w:t>托管</w:t>
      </w:r>
      <w:r w:rsidRPr="00C25398">
        <w:rPr>
          <w:rFonts w:ascii="彩虹粗仿宋" w:eastAsia="彩虹粗仿宋" w:hAnsi="宋体" w:cs="Arial" w:hint="eastAsia"/>
          <w:sz w:val="24"/>
        </w:rPr>
        <w:t>资金账户有足够的资金，基金托管人应按时拨付；因基金</w:t>
      </w:r>
      <w:r w:rsidR="00322527" w:rsidRPr="00C25398">
        <w:rPr>
          <w:rFonts w:ascii="彩虹粗仿宋" w:eastAsia="彩虹粗仿宋" w:hAnsi="宋体" w:cs="Arial" w:hint="eastAsia"/>
          <w:sz w:val="24"/>
        </w:rPr>
        <w:t>托管</w:t>
      </w:r>
      <w:r w:rsidRPr="00C25398">
        <w:rPr>
          <w:rFonts w:ascii="彩虹粗仿宋" w:eastAsia="彩虹粗仿宋" w:hAnsi="宋体" w:cs="Arial" w:hint="eastAsia"/>
          <w:sz w:val="24"/>
        </w:rPr>
        <w:t>资金账户没有足够的资金，导致基金托管人不能按时拨付，如系基金管理人的原因造成，责任由基金管理人承担，基金托管人不承担垫款义务。</w:t>
      </w:r>
    </w:p>
    <w:p w14:paraId="3310AEB8"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9.资金指令</w:t>
      </w:r>
    </w:p>
    <w:p w14:paraId="220BA502"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除申购款项到达基金</w:t>
      </w:r>
      <w:r w:rsidR="00322527" w:rsidRPr="00C25398">
        <w:rPr>
          <w:rFonts w:ascii="彩虹粗仿宋" w:eastAsia="彩虹粗仿宋" w:hAnsi="宋体" w:cs="Arial" w:hint="eastAsia"/>
          <w:sz w:val="24"/>
        </w:rPr>
        <w:t>托管</w:t>
      </w:r>
      <w:r w:rsidRPr="00C25398">
        <w:rPr>
          <w:rFonts w:ascii="彩虹粗仿宋" w:eastAsia="彩虹粗仿宋" w:hAnsi="宋体" w:cs="Arial" w:hint="eastAsia"/>
          <w:sz w:val="24"/>
        </w:rPr>
        <w:t>资金账户需双方按约定方式对账外，回购到期付款和与投资有关的付款、赎回和分红资金划拨时，基金管理人需向基金托管人下达指令。</w:t>
      </w:r>
    </w:p>
    <w:p w14:paraId="33C6013D"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资金指令的格式、内容、发送、接收和确认方式等与投资指令相同。</w:t>
      </w:r>
    </w:p>
    <w:p w14:paraId="4E2A4DE3" w14:textId="77777777"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（四）申赎净额结算</w:t>
      </w:r>
    </w:p>
    <w:p w14:paraId="47FAD74E" w14:textId="0D9C5100" w:rsidR="00E90C76" w:rsidRPr="00C25398" w:rsidRDefault="00E90C76" w:rsidP="00E90C76">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基金</w:t>
      </w:r>
      <w:r w:rsidR="00322527" w:rsidRPr="00C25398">
        <w:rPr>
          <w:rFonts w:ascii="彩虹粗仿宋" w:eastAsia="彩虹粗仿宋" w:hAnsi="宋体" w:cs="Arial" w:hint="eastAsia"/>
          <w:sz w:val="24"/>
        </w:rPr>
        <w:t>托管</w:t>
      </w:r>
      <w:r w:rsidR="00556CE5" w:rsidRPr="00C25398">
        <w:rPr>
          <w:rFonts w:ascii="彩虹粗仿宋" w:eastAsia="彩虹粗仿宋" w:hAnsi="宋体" w:cs="Arial" w:hint="eastAsia"/>
          <w:sz w:val="24"/>
        </w:rPr>
        <w:t>资金</w:t>
      </w:r>
      <w:r w:rsidRPr="00C25398">
        <w:rPr>
          <w:rFonts w:ascii="彩虹粗仿宋" w:eastAsia="彩虹粗仿宋" w:hAnsi="宋体" w:cs="Arial" w:hint="eastAsia"/>
          <w:sz w:val="24"/>
        </w:rPr>
        <w:t>账户与“基金清算账户”间的资金结算遵循“全额清算、净额交收”的原则，每日(T日：资金交收日，下同)按照</w:t>
      </w:r>
      <w:r w:rsidR="00322527" w:rsidRPr="00C25398">
        <w:rPr>
          <w:rFonts w:ascii="彩虹粗仿宋" w:eastAsia="彩虹粗仿宋" w:hAnsi="宋体" w:cs="Arial" w:hint="eastAsia"/>
          <w:sz w:val="24"/>
        </w:rPr>
        <w:t>托管</w:t>
      </w:r>
      <w:r w:rsidR="00556CE5" w:rsidRPr="00C25398">
        <w:rPr>
          <w:rFonts w:ascii="彩虹粗仿宋" w:eastAsia="彩虹粗仿宋" w:hAnsi="宋体" w:cs="Arial" w:hint="eastAsia"/>
          <w:sz w:val="24"/>
        </w:rPr>
        <w:t>资金</w:t>
      </w:r>
      <w:r w:rsidRPr="00C25398">
        <w:rPr>
          <w:rFonts w:ascii="彩虹粗仿宋" w:eastAsia="彩虹粗仿宋" w:hAnsi="宋体" w:cs="Arial" w:hint="eastAsia"/>
          <w:sz w:val="24"/>
        </w:rPr>
        <w:t>账户应收资金与应付资金的差额来确定</w:t>
      </w:r>
      <w:r w:rsidR="00322527" w:rsidRPr="00C25398">
        <w:rPr>
          <w:rFonts w:ascii="彩虹粗仿宋" w:eastAsia="彩虹粗仿宋" w:hAnsi="宋体" w:cs="Arial" w:hint="eastAsia"/>
          <w:sz w:val="24"/>
        </w:rPr>
        <w:t>托管</w:t>
      </w:r>
      <w:r w:rsidR="00556CE5" w:rsidRPr="00C25398">
        <w:rPr>
          <w:rFonts w:ascii="彩虹粗仿宋" w:eastAsia="彩虹粗仿宋" w:hAnsi="宋体" w:cs="Arial" w:hint="eastAsia"/>
          <w:sz w:val="24"/>
        </w:rPr>
        <w:t>资金</w:t>
      </w:r>
      <w:r w:rsidRPr="00C25398">
        <w:rPr>
          <w:rFonts w:ascii="彩虹粗仿宋" w:eastAsia="彩虹粗仿宋" w:hAnsi="宋体" w:cs="Arial" w:hint="eastAsia"/>
          <w:sz w:val="24"/>
        </w:rPr>
        <w:t>账户净应收额或净应付额，以此确定资金交收额。当存在</w:t>
      </w:r>
      <w:r w:rsidR="00322527" w:rsidRPr="00C25398">
        <w:rPr>
          <w:rFonts w:ascii="彩虹粗仿宋" w:eastAsia="彩虹粗仿宋" w:hAnsi="宋体" w:cs="Arial" w:hint="eastAsia"/>
          <w:sz w:val="24"/>
        </w:rPr>
        <w:t>托管</w:t>
      </w:r>
      <w:r w:rsidR="00556CE5" w:rsidRPr="00C25398">
        <w:rPr>
          <w:rFonts w:ascii="彩虹粗仿宋" w:eastAsia="彩虹粗仿宋" w:hAnsi="宋体" w:cs="Arial" w:hint="eastAsia"/>
          <w:sz w:val="24"/>
        </w:rPr>
        <w:t>资金</w:t>
      </w:r>
      <w:r w:rsidRPr="00C25398">
        <w:rPr>
          <w:rFonts w:ascii="彩虹粗仿宋" w:eastAsia="彩虹粗仿宋" w:hAnsi="宋体" w:cs="Arial" w:hint="eastAsia"/>
          <w:sz w:val="24"/>
        </w:rPr>
        <w:t>账户净应收额时，基金管理人应在T日15:00之前从基金清算账户划到基金</w:t>
      </w:r>
      <w:r w:rsidR="00322527" w:rsidRPr="00C25398">
        <w:rPr>
          <w:rFonts w:ascii="彩虹粗仿宋" w:eastAsia="彩虹粗仿宋" w:hAnsi="宋体" w:cs="Arial" w:hint="eastAsia"/>
          <w:sz w:val="24"/>
        </w:rPr>
        <w:t>托管</w:t>
      </w:r>
      <w:r w:rsidR="00556CE5" w:rsidRPr="00C25398">
        <w:rPr>
          <w:rFonts w:ascii="彩虹粗仿宋" w:eastAsia="彩虹粗仿宋" w:hAnsi="宋体" w:cs="Arial" w:hint="eastAsia"/>
          <w:sz w:val="24"/>
        </w:rPr>
        <w:t>资金</w:t>
      </w:r>
      <w:r w:rsidRPr="00C25398">
        <w:rPr>
          <w:rFonts w:ascii="彩虹粗仿宋" w:eastAsia="彩虹粗仿宋" w:hAnsi="宋体" w:cs="Arial" w:hint="eastAsia"/>
          <w:sz w:val="24"/>
        </w:rPr>
        <w:t>账户；当存在</w:t>
      </w:r>
      <w:r w:rsidR="00322527" w:rsidRPr="00C25398">
        <w:rPr>
          <w:rFonts w:ascii="彩虹粗仿宋" w:eastAsia="彩虹粗仿宋" w:hAnsi="宋体" w:cs="Arial" w:hint="eastAsia"/>
          <w:sz w:val="24"/>
        </w:rPr>
        <w:t>托管</w:t>
      </w:r>
      <w:r w:rsidR="00556CE5" w:rsidRPr="00C25398">
        <w:rPr>
          <w:rFonts w:ascii="彩虹粗仿宋" w:eastAsia="彩虹粗仿宋" w:hAnsi="宋体" w:cs="Arial" w:hint="eastAsia"/>
          <w:sz w:val="24"/>
        </w:rPr>
        <w:t>资金</w:t>
      </w:r>
      <w:r w:rsidRPr="00C25398">
        <w:rPr>
          <w:rFonts w:ascii="彩虹粗仿宋" w:eastAsia="彩虹粗仿宋" w:hAnsi="宋体" w:cs="Arial" w:hint="eastAsia"/>
          <w:sz w:val="24"/>
        </w:rPr>
        <w:t>账户净应付额时，基金管理人应在T-1日将划款指令发送给基金托管人，基金托管人按基金管理人的划款指令将</w:t>
      </w:r>
      <w:r w:rsidR="00322527" w:rsidRPr="00C25398">
        <w:rPr>
          <w:rFonts w:ascii="彩虹粗仿宋" w:eastAsia="彩虹粗仿宋" w:hAnsi="宋体" w:cs="Arial" w:hint="eastAsia"/>
          <w:sz w:val="24"/>
        </w:rPr>
        <w:t>托管</w:t>
      </w:r>
      <w:r w:rsidR="00556CE5" w:rsidRPr="00C25398">
        <w:rPr>
          <w:rFonts w:ascii="彩虹粗仿宋" w:eastAsia="彩虹粗仿宋" w:hAnsi="宋体" w:cs="Arial" w:hint="eastAsia"/>
          <w:sz w:val="24"/>
        </w:rPr>
        <w:t>资金</w:t>
      </w:r>
      <w:r w:rsidRPr="00C25398">
        <w:rPr>
          <w:rFonts w:ascii="彩虹粗仿宋" w:eastAsia="彩虹粗仿宋" w:hAnsi="宋体" w:cs="Arial" w:hint="eastAsia"/>
          <w:sz w:val="24"/>
        </w:rPr>
        <w:t>账户净应付额在T日12:00之前划往基金清算账户。</w:t>
      </w:r>
    </w:p>
    <w:p w14:paraId="575E85EA"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（五）基金转换</w:t>
      </w:r>
    </w:p>
    <w:p w14:paraId="604450D3" w14:textId="77777777" w:rsidR="00E90C76" w:rsidRPr="00C25398" w:rsidRDefault="00E90C76" w:rsidP="007B3C32">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37DDA14B" w14:textId="77777777" w:rsidR="00E90C76" w:rsidRPr="00C25398" w:rsidRDefault="00E90C76" w:rsidP="007B3C32">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4C8190A3" w14:textId="77777777" w:rsidR="00E90C76" w:rsidRPr="00C25398" w:rsidRDefault="00E90C76" w:rsidP="007B3C32">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lastRenderedPageBreak/>
        <w:t>3.本基金开展基金转换业务应按相关法律法规规定及《基金合同》的约定进行公告。</w:t>
      </w:r>
    </w:p>
    <w:p w14:paraId="2196A79D"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（六）基金现金分红</w:t>
      </w:r>
    </w:p>
    <w:p w14:paraId="2BA9092E"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1.基金管理人确定分红方案通知基金托管人，双方核定后依照《信息披露办法》的有关规定在中国证监会</w:t>
      </w:r>
      <w:r w:rsidR="00515CE7" w:rsidRPr="00C25398">
        <w:rPr>
          <w:rFonts w:ascii="彩虹粗仿宋" w:eastAsia="彩虹粗仿宋" w:hAnsi="宋体" w:cs="Arial" w:hint="eastAsia"/>
          <w:sz w:val="24"/>
        </w:rPr>
        <w:t>规定媒介</w:t>
      </w:r>
      <w:r w:rsidRPr="00C25398">
        <w:rPr>
          <w:rFonts w:ascii="彩虹粗仿宋" w:eastAsia="彩虹粗仿宋" w:hAnsi="宋体" w:cs="Arial" w:hint="eastAsia"/>
          <w:sz w:val="24"/>
        </w:rPr>
        <w:t>上公告。</w:t>
      </w:r>
    </w:p>
    <w:p w14:paraId="0ED1E6B5" w14:textId="77777777" w:rsidR="00E90C76" w:rsidRPr="00C25398" w:rsidRDefault="00E90C76" w:rsidP="007B3C32">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258C5BB0" w14:textId="77777777" w:rsidR="00E90C76" w:rsidRPr="00C25398" w:rsidRDefault="00E90C76" w:rsidP="007B3C32">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3.基金管理人在下达指令时，应给基金托管人留出必需的划款时间。</w:t>
      </w:r>
    </w:p>
    <w:p w14:paraId="14A62FAE" w14:textId="77777777" w:rsidR="002646FC" w:rsidRPr="00C25398" w:rsidRDefault="002646FC"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（七）投资银行存款的特别约定</w:t>
      </w:r>
    </w:p>
    <w:p w14:paraId="467FD74A" w14:textId="2DDE3816" w:rsidR="002646FC" w:rsidRPr="00C25398" w:rsidRDefault="002646FC" w:rsidP="007B3C32">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1.本基金投资银行存款前，基金管理人应与存款银行签订具体存款协议，包括但不限于以下内容：</w:t>
      </w:r>
    </w:p>
    <w:p w14:paraId="31730AC0" w14:textId="77777777" w:rsidR="002646FC" w:rsidRPr="00C25398" w:rsidRDefault="002646FC" w:rsidP="007B3C32">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（1）存款账户必须以本基金名义开立,并将基金托管人为本基金开立的基金</w:t>
      </w:r>
      <w:r w:rsidR="00322527" w:rsidRPr="00C25398">
        <w:rPr>
          <w:rFonts w:ascii="彩虹粗仿宋" w:eastAsia="彩虹粗仿宋" w:hAnsi="宋体" w:cs="Arial" w:hint="eastAsia"/>
          <w:sz w:val="24"/>
        </w:rPr>
        <w:t>托管</w:t>
      </w:r>
      <w:r w:rsidR="00556CE5" w:rsidRPr="00C25398">
        <w:rPr>
          <w:rFonts w:ascii="彩虹粗仿宋" w:eastAsia="彩虹粗仿宋" w:hAnsi="宋体" w:cs="Arial" w:hint="eastAsia"/>
          <w:sz w:val="24"/>
        </w:rPr>
        <w:t>资金</w:t>
      </w:r>
      <w:r w:rsidRPr="00C25398">
        <w:rPr>
          <w:rFonts w:ascii="彩虹粗仿宋" w:eastAsia="彩虹粗仿宋" w:hAnsi="宋体" w:cs="Arial" w:hint="eastAsia"/>
          <w:sz w:val="24"/>
        </w:rPr>
        <w:t>账户指定为唯一回款账户，任何情况下，存款银行都不得将存款投资本息划往任何其他账户。</w:t>
      </w:r>
    </w:p>
    <w:p w14:paraId="25702B90" w14:textId="77777777" w:rsidR="002646FC" w:rsidRPr="00C25398" w:rsidRDefault="002646FC" w:rsidP="007B3C32">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5B43F58C" w14:textId="77777777" w:rsidR="002646FC" w:rsidRPr="00C25398" w:rsidRDefault="002646FC" w:rsidP="007B3C32">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（3）约定存款证实书的具体传递交接方式及交接期限。</w:t>
      </w:r>
    </w:p>
    <w:p w14:paraId="592FEB94" w14:textId="77777777" w:rsidR="002646FC" w:rsidRPr="00C25398" w:rsidRDefault="002646FC" w:rsidP="007B3C32">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（4）资金划转过程中需要使用存款银行过渡账户的，存款银行须保证资金在过渡账户中不出现滞留，不被挪用。</w:t>
      </w:r>
    </w:p>
    <w:p w14:paraId="1E6D5FF0" w14:textId="77777777" w:rsidR="002646FC" w:rsidRPr="00C25398" w:rsidRDefault="002646FC" w:rsidP="00FB0C91">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6506457D" w14:textId="411A6854" w:rsidR="00E90C76" w:rsidRPr="00C25398" w:rsidRDefault="002646FC" w:rsidP="00FB0C91">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w:t>
      </w:r>
      <w:r w:rsidR="00E91D3D" w:rsidRPr="00C25398">
        <w:rPr>
          <w:rFonts w:ascii="彩虹粗仿宋" w:eastAsia="彩虹粗仿宋" w:hAnsi="宋体" w:cs="Arial" w:hint="eastAsia"/>
          <w:sz w:val="24"/>
        </w:rPr>
        <w:t>基金托管人</w:t>
      </w:r>
      <w:r w:rsidRPr="00C25398">
        <w:rPr>
          <w:rFonts w:ascii="彩虹粗仿宋" w:eastAsia="彩虹粗仿宋" w:hAnsi="宋体" w:cs="Arial" w:hint="eastAsia"/>
          <w:sz w:val="24"/>
        </w:rPr>
        <w:t>不承担相应利息损失及逾期支取手续费。</w:t>
      </w:r>
    </w:p>
    <w:p w14:paraId="527D68E0" w14:textId="1CE8E7A8" w:rsidR="00491DAF" w:rsidRPr="00C25398" w:rsidRDefault="001B0ABF" w:rsidP="001B0ABF">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4.对于已移交托管人保管的存款开户证实书等实物凭证，托管人应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w:t>
      </w:r>
      <w:r w:rsidRPr="00C25398">
        <w:rPr>
          <w:rFonts w:ascii="彩虹粗仿宋" w:eastAsia="彩虹粗仿宋" w:hAnsi="宋体" w:cs="Arial" w:hint="eastAsia"/>
          <w:sz w:val="24"/>
        </w:rPr>
        <w:lastRenderedPageBreak/>
        <w:t>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w:t>
      </w:r>
      <w:r w:rsidR="00322527" w:rsidRPr="00C25398">
        <w:rPr>
          <w:rFonts w:ascii="彩虹粗仿宋" w:eastAsia="彩虹粗仿宋" w:hAnsi="宋体" w:cs="Arial" w:hint="eastAsia"/>
          <w:sz w:val="24"/>
        </w:rPr>
        <w:t>托管</w:t>
      </w:r>
      <w:r w:rsidR="00E23F16" w:rsidRPr="00C25398">
        <w:rPr>
          <w:rFonts w:ascii="彩虹粗仿宋" w:eastAsia="彩虹粗仿宋" w:hAnsi="宋体" w:cs="Arial" w:hint="eastAsia"/>
          <w:sz w:val="24"/>
        </w:rPr>
        <w:t>资金</w:t>
      </w:r>
      <w:r w:rsidRPr="00C25398">
        <w:rPr>
          <w:rFonts w:ascii="彩虹粗仿宋" w:eastAsia="彩虹粗仿宋" w:hAnsi="宋体" w:cs="Arial" w:hint="eastAsia"/>
          <w:sz w:val="24"/>
        </w:rPr>
        <w:t>账户的，以及因发生特殊情况由管理人提供相关书面说明并重新承诺送单截止时间的，可剔除不计。</w:t>
      </w:r>
    </w:p>
    <w:p w14:paraId="16B27296" w14:textId="77777777" w:rsidR="00D34862" w:rsidRPr="00C25398" w:rsidRDefault="00D34862" w:rsidP="001B0ABF">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5.</w:t>
      </w:r>
      <w:r w:rsidR="00A21795" w:rsidRPr="00C25398">
        <w:rPr>
          <w:rFonts w:ascii="彩虹粗仿宋" w:eastAsia="彩虹粗仿宋" w:hAnsi="宋体" w:cs="Arial" w:hint="eastAsia"/>
          <w:sz w:val="24"/>
        </w:rPr>
        <w:t>基金管理人拟投资境外定期存款时应事先告知基金托管人，对于该投资要求与上述内容不符的，基金托管人经评估后有权拒绝办理相关业务，并及时与管理人沟通协商，由此产生的损失托管人不承担任何责任</w:t>
      </w:r>
      <w:r w:rsidRPr="00C25398">
        <w:rPr>
          <w:rFonts w:ascii="彩虹粗仿宋" w:eastAsia="彩虹粗仿宋" w:hAnsi="宋体" w:cs="Arial" w:hint="eastAsia"/>
          <w:sz w:val="24"/>
        </w:rPr>
        <w:t>。</w:t>
      </w:r>
    </w:p>
    <w:p w14:paraId="10302FA4" w14:textId="77777777" w:rsidR="00BE6214" w:rsidRPr="00C25398" w:rsidRDefault="00BE6214">
      <w:pPr>
        <w:adjustRightInd w:val="0"/>
        <w:snapToGrid w:val="0"/>
        <w:ind w:firstLineChars="200" w:firstLine="480"/>
        <w:rPr>
          <w:rFonts w:ascii="彩虹粗仿宋" w:eastAsia="彩虹粗仿宋" w:hAnsi="宋体" w:cs="Arial"/>
          <w:sz w:val="24"/>
        </w:rPr>
      </w:pPr>
    </w:p>
    <w:p w14:paraId="23A04EF7" w14:textId="0A9C90F7" w:rsidR="00E90C76" w:rsidRPr="00C25398" w:rsidRDefault="00E90C76" w:rsidP="00E90C76">
      <w:pPr>
        <w:pStyle w:val="2"/>
        <w:jc w:val="center"/>
        <w:rPr>
          <w:rFonts w:ascii="彩虹粗仿宋" w:eastAsia="彩虹粗仿宋"/>
          <w:sz w:val="30"/>
        </w:rPr>
      </w:pPr>
      <w:bookmarkStart w:id="86" w:name="_Toc176254581"/>
      <w:proofErr w:type="spellStart"/>
      <w:r w:rsidRPr="00C25398">
        <w:rPr>
          <w:rFonts w:ascii="彩虹粗仿宋" w:eastAsia="彩虹粗仿宋" w:hint="eastAsia"/>
          <w:sz w:val="30"/>
        </w:rPr>
        <w:t>八、基金资产净值计算和会计核算</w:t>
      </w:r>
      <w:bookmarkEnd w:id="86"/>
      <w:proofErr w:type="spellEnd"/>
    </w:p>
    <w:p w14:paraId="58022FE6"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（一）基金资产净值的计算、复核与完成的时间及程序</w:t>
      </w:r>
    </w:p>
    <w:p w14:paraId="66F4600C" w14:textId="5DE7ED64"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1.基金资产净值是指基金资产总值减去负债后的金额。</w:t>
      </w:r>
      <w:r w:rsidR="008553B5" w:rsidRPr="00C25398">
        <w:rPr>
          <w:rFonts w:ascii="彩虹粗仿宋" w:eastAsia="彩虹粗仿宋" w:hAnsi="宋体" w:cs="Arial" w:hint="eastAsia"/>
          <w:sz w:val="24"/>
        </w:rPr>
        <w:t>各类</w:t>
      </w:r>
      <w:r w:rsidRPr="00C25398">
        <w:rPr>
          <w:rFonts w:ascii="彩虹粗仿宋" w:eastAsia="彩虹粗仿宋" w:hAnsi="宋体" w:cs="Arial" w:hint="eastAsia"/>
          <w:sz w:val="24"/>
        </w:rPr>
        <w:t>基金份额净值是按照每个</w:t>
      </w:r>
      <w:r w:rsidR="00BA0627" w:rsidRPr="00C25398">
        <w:rPr>
          <w:rFonts w:ascii="彩虹粗仿宋" w:eastAsia="彩虹粗仿宋" w:hAnsi="宋体" w:cs="Arial" w:hint="eastAsia"/>
          <w:sz w:val="24"/>
        </w:rPr>
        <w:t>估值</w:t>
      </w:r>
      <w:r w:rsidRPr="00C25398">
        <w:rPr>
          <w:rFonts w:ascii="彩虹粗仿宋" w:eastAsia="彩虹粗仿宋" w:hAnsi="宋体" w:cs="Arial" w:hint="eastAsia"/>
          <w:sz w:val="24"/>
        </w:rPr>
        <w:t>日，</w:t>
      </w:r>
      <w:r w:rsidR="008553B5" w:rsidRPr="00C25398">
        <w:rPr>
          <w:rFonts w:ascii="彩虹粗仿宋" w:eastAsia="彩虹粗仿宋" w:hAnsi="宋体" w:cs="Arial" w:hint="eastAsia"/>
          <w:sz w:val="24"/>
        </w:rPr>
        <w:t>该类</w:t>
      </w:r>
      <w:r w:rsidRPr="00C25398">
        <w:rPr>
          <w:rFonts w:ascii="彩虹粗仿宋" w:eastAsia="彩虹粗仿宋" w:hAnsi="宋体" w:cs="Arial" w:hint="eastAsia"/>
          <w:sz w:val="24"/>
        </w:rPr>
        <w:t>基金资产净值除以当日</w:t>
      </w:r>
      <w:r w:rsidR="008553B5" w:rsidRPr="00C25398">
        <w:rPr>
          <w:rFonts w:ascii="彩虹粗仿宋" w:eastAsia="彩虹粗仿宋" w:hAnsi="宋体" w:cs="Arial" w:hint="eastAsia"/>
          <w:sz w:val="24"/>
        </w:rPr>
        <w:t>该类</w:t>
      </w:r>
      <w:r w:rsidRPr="00C25398">
        <w:rPr>
          <w:rFonts w:ascii="彩虹粗仿宋" w:eastAsia="彩虹粗仿宋" w:hAnsi="宋体" w:cs="Arial" w:hint="eastAsia"/>
          <w:sz w:val="24"/>
        </w:rPr>
        <w:t>基金份额的余额数量计算，</w:t>
      </w:r>
      <w:r w:rsidR="008553B5" w:rsidRPr="00C25398">
        <w:rPr>
          <w:rFonts w:ascii="彩虹粗仿宋" w:eastAsia="彩虹粗仿宋" w:hAnsi="宋体" w:cs="Arial" w:hint="eastAsia"/>
          <w:sz w:val="24"/>
        </w:rPr>
        <w:t>均</w:t>
      </w:r>
      <w:r w:rsidRPr="00C25398">
        <w:rPr>
          <w:rFonts w:ascii="彩虹粗仿宋" w:eastAsia="彩虹粗仿宋" w:hAnsi="宋体" w:cs="Arial" w:hint="eastAsia"/>
          <w:sz w:val="24"/>
        </w:rPr>
        <w:t>精确到0.00</w:t>
      </w:r>
      <w:r w:rsidR="002E339F" w:rsidRPr="00C25398">
        <w:rPr>
          <w:rFonts w:ascii="彩虹粗仿宋" w:eastAsia="彩虹粗仿宋" w:hAnsi="宋体" w:cs="Arial"/>
          <w:sz w:val="24"/>
        </w:rPr>
        <w:t>0</w:t>
      </w:r>
      <w:r w:rsidRPr="00C25398">
        <w:rPr>
          <w:rFonts w:ascii="彩虹粗仿宋" w:eastAsia="彩虹粗仿宋" w:hAnsi="宋体" w:cs="Arial" w:hint="eastAsia"/>
          <w:sz w:val="24"/>
        </w:rPr>
        <w:t>1元，小数点后第</w:t>
      </w:r>
      <w:r w:rsidR="002E339F" w:rsidRPr="00C25398">
        <w:rPr>
          <w:rFonts w:ascii="彩虹粗仿宋" w:eastAsia="彩虹粗仿宋" w:hAnsi="宋体" w:cs="Arial" w:hint="eastAsia"/>
          <w:sz w:val="24"/>
        </w:rPr>
        <w:t>五</w:t>
      </w:r>
      <w:r w:rsidRPr="00C25398">
        <w:rPr>
          <w:rFonts w:ascii="彩虹粗仿宋" w:eastAsia="彩虹粗仿宋" w:hAnsi="宋体" w:cs="Arial" w:hint="eastAsia"/>
          <w:sz w:val="24"/>
        </w:rPr>
        <w:t>位四舍五入</w:t>
      </w:r>
      <w:r w:rsidR="008553B5" w:rsidRPr="00C25398">
        <w:rPr>
          <w:rFonts w:ascii="彩虹粗仿宋" w:eastAsia="彩虹粗仿宋" w:hAnsi="宋体" w:cs="Arial" w:hint="eastAsia"/>
          <w:sz w:val="24"/>
        </w:rPr>
        <w:t>，由此产生的收益或损失由基金财产承担</w:t>
      </w:r>
      <w:r w:rsidRPr="00C25398">
        <w:rPr>
          <w:rFonts w:ascii="彩虹粗仿宋" w:eastAsia="彩虹粗仿宋" w:hAnsi="宋体" w:cs="Arial" w:hint="eastAsia"/>
          <w:sz w:val="24"/>
        </w:rPr>
        <w:t>。</w:t>
      </w:r>
      <w:r w:rsidR="00B50AC7" w:rsidRPr="00C25398">
        <w:rPr>
          <w:rFonts w:ascii="彩虹粗仿宋" w:eastAsia="彩虹粗仿宋" w:hAnsi="宋体" w:cs="Arial" w:hint="eastAsia"/>
          <w:sz w:val="24"/>
        </w:rPr>
        <w:t>基金管理人可以设立大额赎回情形下的净值精度应急调整机制。</w:t>
      </w:r>
      <w:r w:rsidRPr="00C25398">
        <w:rPr>
          <w:rFonts w:ascii="彩虹粗仿宋" w:eastAsia="彩虹粗仿宋" w:hAnsi="宋体" w:cs="Arial" w:hint="eastAsia"/>
          <w:sz w:val="24"/>
        </w:rPr>
        <w:t>国家另有规定的，从其规定。</w:t>
      </w:r>
    </w:p>
    <w:p w14:paraId="48158FDD" w14:textId="675A6738" w:rsidR="00E90C76" w:rsidRPr="00C25398" w:rsidRDefault="008553B5"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基金管理人于每个估值日的下一工作日计算基金资产净值及各类基金份额净值，并按规定公告。</w:t>
      </w:r>
    </w:p>
    <w:p w14:paraId="7E3CF383" w14:textId="77777777" w:rsidR="00D27579" w:rsidRPr="00C25398" w:rsidRDefault="00D27579" w:rsidP="00D27579">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2.复核程序</w:t>
      </w:r>
    </w:p>
    <w:p w14:paraId="0356EDD1" w14:textId="1236AC08" w:rsidR="00D27579" w:rsidRPr="00C25398" w:rsidRDefault="00D27579" w:rsidP="00D27579">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用于基金信息披露的基金资产净值和基金份额净值由基金管理人负责计算，基金托管人负责进行复核。基金管理人应于每个估值日</w:t>
      </w:r>
      <w:r w:rsidR="00BC110F" w:rsidRPr="00C25398">
        <w:rPr>
          <w:rFonts w:ascii="彩虹粗仿宋" w:eastAsia="彩虹粗仿宋" w:hAnsi="宋体" w:cs="Arial" w:hint="eastAsia"/>
          <w:sz w:val="24"/>
        </w:rPr>
        <w:t>的下一工作日</w:t>
      </w:r>
      <w:r w:rsidRPr="00C25398">
        <w:rPr>
          <w:rFonts w:ascii="彩虹粗仿宋" w:eastAsia="彩虹粗仿宋" w:hAnsi="宋体" w:cs="Arial" w:hint="eastAsia"/>
          <w:sz w:val="24"/>
        </w:rPr>
        <w:t>计算基金资产净值并发送给基金托管人，经基金托管人复核无误后，由基金管理人按约定对外公布。但基金管理人根据法律法规或《基金合同》的规定暂停估值时除外。</w:t>
      </w:r>
    </w:p>
    <w:p w14:paraId="38EE1CE7" w14:textId="56727CD5" w:rsidR="00E90C76" w:rsidRPr="00C25398" w:rsidRDefault="00D27579" w:rsidP="00D27579">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CF29C5" w:rsidRPr="00C25398">
        <w:rPr>
          <w:rFonts w:ascii="彩虹粗仿宋" w:eastAsia="彩虹粗仿宋" w:hAnsi="宋体" w:cs="Arial" w:hint="eastAsia"/>
          <w:sz w:val="24"/>
        </w:rPr>
        <w:t>信息</w:t>
      </w:r>
      <w:r w:rsidRPr="00C25398">
        <w:rPr>
          <w:rFonts w:ascii="彩虹粗仿宋" w:eastAsia="彩虹粗仿宋" w:hAnsi="宋体" w:cs="Arial" w:hint="eastAsia"/>
          <w:sz w:val="24"/>
        </w:rPr>
        <w:t>的计算结果对外予以公布。</w:t>
      </w:r>
    </w:p>
    <w:p w14:paraId="21D7A9AE"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（二）基金资产估值方法和特殊情形的处理</w:t>
      </w:r>
    </w:p>
    <w:p w14:paraId="699530EE"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1.估值对象</w:t>
      </w:r>
    </w:p>
    <w:p w14:paraId="3987C22F" w14:textId="7CD87FDA" w:rsidR="007866DB" w:rsidRPr="00C25398" w:rsidRDefault="007866DB"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基金所拥有的股票、基金、债券、资产支持证券和银行存款本息、应收款项、金融衍生品、其它投资等资产及负债。</w:t>
      </w:r>
    </w:p>
    <w:p w14:paraId="0CC5BE69" w14:textId="77777777" w:rsidR="00D27579" w:rsidRPr="00C25398" w:rsidRDefault="00D27579" w:rsidP="00D27579">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2.估值时间</w:t>
      </w:r>
    </w:p>
    <w:p w14:paraId="1926843C" w14:textId="18ADB88F" w:rsidR="00D27579" w:rsidRPr="00C25398" w:rsidRDefault="00D27579" w:rsidP="00D27579">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lastRenderedPageBreak/>
        <w:t>基金合同生效后，每个估值日对基金资产进行估值，T+1日完成T日估值。</w:t>
      </w:r>
    </w:p>
    <w:p w14:paraId="75ABAD36" w14:textId="77777777" w:rsidR="00E90C76" w:rsidRPr="00C25398" w:rsidRDefault="00D27579"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w:t>
      </w:r>
      <w:r w:rsidR="00E90C76" w:rsidRPr="00C25398">
        <w:rPr>
          <w:rFonts w:ascii="彩虹粗仿宋" w:eastAsia="彩虹粗仿宋" w:hAnsi="宋体" w:cs="Arial" w:hint="eastAsia"/>
          <w:sz w:val="24"/>
        </w:rPr>
        <w:t>.估值方法</w:t>
      </w:r>
    </w:p>
    <w:p w14:paraId="7F7E8DAA" w14:textId="6D672FEA"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（1）证券交易所上市的有价证券的估值</w:t>
      </w:r>
    </w:p>
    <w:p w14:paraId="350DB822" w14:textId="4F87539B"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A5DB01D" w14:textId="5B8E0676"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2）交易所上市交易或挂牌转让的不含权固定收益品种（另有规定的除外），选取估值日第三方估值机构提供的相应品种当日的估值全价进行估值；</w:t>
      </w:r>
    </w:p>
    <w:p w14:paraId="273A387B" w14:textId="729AC5C4"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3）交易所上市交易或挂牌转让的含权固定收益品种（另有规定的除外），选取估值日第三方估值机构提供的相应品种当日的唯一估值全价或推荐估值全价进行估值；</w:t>
      </w:r>
    </w:p>
    <w:p w14:paraId="7F958864" w14:textId="36A1D56F"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4）交易所含投资者回售权的固定收益品种，行使回售权的，在回售登记日至实际收款日期间选取第三方估值机构提供的相应品种的唯一估值全价或推荐估值全价进行估值；回售登记期截止日（含当日）后未行使回售权的按照长待偿期所对应的价格进行估值；</w:t>
      </w:r>
    </w:p>
    <w:p w14:paraId="269E6FFF" w14:textId="491F5C0F"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273B534B" w14:textId="7985C615"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6）对于未上市或未挂牌转让且不存在活跃市场的固定收益品种，采用在当前情况下适用并且有足够可利用数据和其他信息支持的估值技术确定其公允价值</w:t>
      </w:r>
      <w:r w:rsidR="006F6CB1" w:rsidRPr="00C25398">
        <w:rPr>
          <w:rFonts w:ascii="彩虹粗仿宋" w:eastAsia="彩虹粗仿宋" w:hAnsi="宋体" w:cs="Arial" w:hint="eastAsia"/>
          <w:sz w:val="24"/>
        </w:rPr>
        <w:t>；</w:t>
      </w:r>
    </w:p>
    <w:p w14:paraId="7DE72344" w14:textId="7EBA49AE" w:rsidR="006F6CB1" w:rsidRPr="00C25398" w:rsidRDefault="006F6CB1"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7）</w:t>
      </w:r>
      <w:r w:rsidR="00373CD1" w:rsidRPr="00C25398">
        <w:rPr>
          <w:rFonts w:ascii="彩虹粗仿宋" w:eastAsia="彩虹粗仿宋" w:hAnsi="宋体" w:cs="Arial" w:hint="eastAsia"/>
          <w:sz w:val="24"/>
        </w:rPr>
        <w:t>对于境外上市流通的债券，证券交易所市场实行净价交易的债券，按估值日收盘净价或第三方估值机构提供的估值净价估值。 证券交易所市场实行全价交易的债券（可转债除外），按估值日收盘价或第三方估值机构提供的估值全价减去收盘价或估值全价中所含的债券应收利息得到的净价进行估值。</w:t>
      </w:r>
    </w:p>
    <w:p w14:paraId="29F72CEE" w14:textId="463628A1"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（2）处于未上市期间的有价证券应区分如下情况处理：</w:t>
      </w:r>
    </w:p>
    <w:p w14:paraId="0A836149" w14:textId="45CB36AD"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14:paraId="6D37D12F" w14:textId="31B438B5"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2）首次公开发行未上市的股票、债券，采用估值技术确定公允价值；</w:t>
      </w:r>
    </w:p>
    <w:p w14:paraId="1160E399" w14:textId="620C0335"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w:t>
      </w:r>
      <w:r w:rsidRPr="00C25398">
        <w:rPr>
          <w:rFonts w:ascii="彩虹粗仿宋" w:eastAsia="彩虹粗仿宋" w:hAnsi="宋体" w:cs="Arial" w:hint="eastAsia"/>
          <w:sz w:val="24"/>
        </w:rPr>
        <w:lastRenderedPageBreak/>
        <w:t>构或行业协会有关规定确定公允价值。</w:t>
      </w:r>
    </w:p>
    <w:p w14:paraId="4D08313C" w14:textId="7F3EDDA3"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对全国银行间市场上不含权的固定收益品种（另有规定的除外），按照第三方估值机构提供的相应品种当日的估值全价估值。对全国银行间市场上含权的固定收益品种（另有规定的除外），按照第三方估值机构提供的相应品种当日的唯一估值全价或推荐估值全价估值。含投资者回售权的固定收益品种，行使回售权的，在回售登记日至实际收款日期间选取第三方估值机构提供的相应品种的唯一估值全价或推荐估值全价进行估值；回售登记期截止日（含当日）后未行使回售权的按照长待偿期所对应的价格进行估值。对于全国银行间市场未上市或未挂牌转让且不存在活跃市场的固定收益品种，采用在当前情况下适用并且有足够可利用数据和其他信息支持的估值技术确定其公允价值。</w:t>
      </w:r>
    </w:p>
    <w:p w14:paraId="4E559DAB" w14:textId="485117A1"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（4）同一证券同时在两个或两个以上市场交易的，按证券所处的市场分别估值。</w:t>
      </w:r>
    </w:p>
    <w:p w14:paraId="458E7EEA" w14:textId="7212D483"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（5）本基金投资股指期货</w:t>
      </w:r>
      <w:r w:rsidR="006F6CB1" w:rsidRPr="00C25398">
        <w:rPr>
          <w:rFonts w:ascii="彩虹粗仿宋" w:eastAsia="彩虹粗仿宋" w:hAnsi="宋体" w:cs="Arial" w:hint="eastAsia"/>
          <w:sz w:val="24"/>
        </w:rPr>
        <w:t>、国债期货</w:t>
      </w:r>
      <w:r w:rsidRPr="00C25398">
        <w:rPr>
          <w:rFonts w:ascii="彩虹粗仿宋" w:eastAsia="彩虹粗仿宋" w:hAnsi="宋体" w:cs="Arial" w:hint="eastAsia"/>
          <w:sz w:val="24"/>
        </w:rPr>
        <w:t>合约，一般以估值当日结算价进行估值，估值当日无结算价的，且最近交易日后经济环境未发生重大变化的，采用最近交易日结算价估值。</w:t>
      </w:r>
      <w:r w:rsidR="006F6CB1" w:rsidRPr="00C25398">
        <w:rPr>
          <w:rFonts w:ascii="彩虹粗仿宋" w:eastAsia="彩虹粗仿宋" w:hAnsi="宋体" w:cs="Arial" w:hint="eastAsia"/>
          <w:sz w:val="24"/>
        </w:rPr>
        <w:t>本基金投资境内股票期权合约，根据相关法律法规以及监管部门的规定估值。</w:t>
      </w:r>
    </w:p>
    <w:p w14:paraId="348A619D" w14:textId="77777777" w:rsidR="006F6CB1"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（6）</w:t>
      </w:r>
      <w:r w:rsidR="006F6CB1" w:rsidRPr="00C25398">
        <w:rPr>
          <w:rFonts w:ascii="彩虹粗仿宋" w:eastAsia="彩虹粗仿宋" w:hAnsi="宋体" w:cs="Arial" w:hint="eastAsia"/>
          <w:sz w:val="24"/>
        </w:rPr>
        <w:t>本基金投资境内存托凭证的估值核算，依照境内上市交易的股票执行。美国存托凭证、全球存托凭证按其所在证券交易所的最近交易日的收盘价估值。</w:t>
      </w:r>
    </w:p>
    <w:p w14:paraId="6A18A7ED" w14:textId="013DA25C"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（7）存款的估值方法：持有的银行定期存款或通知存款以本金列示，按协议或合同利率逐日确认利息收入。</w:t>
      </w:r>
    </w:p>
    <w:p w14:paraId="4EEF0F74" w14:textId="5997DE17"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（8）汇率</w:t>
      </w:r>
    </w:p>
    <w:p w14:paraId="4430C59C" w14:textId="21BB48B4"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1）本基金外币资产价值计算中，涉及港币、美元、英镑、欧元、日元等主要货币对人民币汇率的，应当以基金估值日中国人民银行或其授权机构公布的人民币汇率中间价为准。</w:t>
      </w:r>
    </w:p>
    <w:p w14:paraId="1E19BDCD" w14:textId="45C034BB"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2）涉及到其它币种与人民币之间的汇率，参照数据服务商提供的当日各种货币兑美元折算率采用套算的方法进行折算。</w:t>
      </w:r>
      <w:r w:rsidR="00491DAF" w:rsidRPr="00C25398">
        <w:rPr>
          <w:rFonts w:ascii="彩虹粗仿宋" w:eastAsia="彩虹粗仿宋" w:hAnsi="宋体" w:cs="Arial" w:hint="eastAsia"/>
          <w:sz w:val="24"/>
        </w:rPr>
        <w:t xml:space="preserve"> </w:t>
      </w:r>
    </w:p>
    <w:p w14:paraId="5C9329ED" w14:textId="4BA98F32"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若本基金现行估值汇率不再发布或发生重大变更，或市场上出现更为公允、更适合本基金的估值汇率时，基金管理人与基金托管人协商一致</w:t>
      </w:r>
      <w:r w:rsidR="00373CD1" w:rsidRPr="00C25398">
        <w:rPr>
          <w:rFonts w:ascii="彩虹粗仿宋" w:eastAsia="彩虹粗仿宋" w:hAnsi="宋体" w:cs="Arial" w:hint="eastAsia"/>
          <w:sz w:val="24"/>
        </w:rPr>
        <w:t>并履行适当程序</w:t>
      </w:r>
      <w:r w:rsidRPr="00C25398">
        <w:rPr>
          <w:rFonts w:ascii="彩虹粗仿宋" w:eastAsia="彩虹粗仿宋" w:hAnsi="宋体" w:cs="Arial" w:hint="eastAsia"/>
          <w:sz w:val="24"/>
        </w:rPr>
        <w:t>后可根据实际情况调整本基金的估值汇率，无需召开基金份额持有人大会。</w:t>
      </w:r>
    </w:p>
    <w:p w14:paraId="14BC5BBE" w14:textId="77777777"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若无法取得上述汇率价格信息时，以基金托管人或境外托管人所提供的合理公开外汇市场交易价格为准。</w:t>
      </w:r>
    </w:p>
    <w:p w14:paraId="1918380E" w14:textId="7D5309E3"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（9）税收</w:t>
      </w:r>
    </w:p>
    <w:p w14:paraId="512B351F" w14:textId="77777777"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对于按照中国法律法规和基金投资所在地的法律法规规定应交纳的各项税金，本基金将按权责发生制原则进行估值；对于因税收规定调整或其他原因导致基金</w:t>
      </w:r>
      <w:r w:rsidRPr="00C25398">
        <w:rPr>
          <w:rFonts w:ascii="彩虹粗仿宋" w:eastAsia="彩虹粗仿宋" w:hAnsi="宋体" w:cs="Arial" w:hint="eastAsia"/>
          <w:sz w:val="24"/>
        </w:rPr>
        <w:lastRenderedPageBreak/>
        <w:t>实际交纳税金与估算的应交税金有差异的，基金将在相关税金调整日或实际支付日进行相应的估值调整。</w:t>
      </w:r>
    </w:p>
    <w:p w14:paraId="01A1BD68" w14:textId="1D0C7D30"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对于非代扣代缴的税收，基金管理人可以聘请税收顾问对相关投资市场的税收情况给予意见和建议。境外托管人根据基金管理人的指示具体协调基金在海外税务的申报、缴纳及索取税收返还等相关工作。</w:t>
      </w:r>
      <w:r w:rsidR="00491DAF" w:rsidRPr="00C25398">
        <w:rPr>
          <w:rFonts w:ascii="彩虹粗仿宋" w:eastAsia="彩虹粗仿宋" w:hAnsi="宋体" w:cs="Arial" w:hint="eastAsia"/>
          <w:sz w:val="24"/>
        </w:rPr>
        <w:t>基金根据国家法律法规和基金投资所在地的法律法规规定，履行纳税义务。</w:t>
      </w:r>
      <w:r w:rsidRPr="00C25398">
        <w:rPr>
          <w:rFonts w:ascii="彩虹粗仿宋" w:eastAsia="彩虹粗仿宋" w:hAnsi="宋体" w:cs="Arial" w:hint="eastAsia"/>
          <w:sz w:val="24"/>
        </w:rPr>
        <w:t>基金管理人或其聘请的税务顾问对最终税务的处理的真实准确负责。</w:t>
      </w:r>
    </w:p>
    <w:p w14:paraId="4B1C30C5" w14:textId="77777777" w:rsidR="00491DAF" w:rsidRPr="00C25398" w:rsidRDefault="00491DAF" w:rsidP="00491DAF">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除因基金管理人或基金托管人疏忽、故意行为导致的基金在税收方面造成的损失外，基金管理人和基金托管人不承担责任。</w:t>
      </w:r>
    </w:p>
    <w:p w14:paraId="34EBFBC6" w14:textId="08A43F24"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（10）基金参与融资</w:t>
      </w:r>
      <w:r w:rsidR="006F6CB1" w:rsidRPr="00C25398">
        <w:rPr>
          <w:rFonts w:ascii="彩虹粗仿宋" w:eastAsia="彩虹粗仿宋" w:hAnsi="宋体" w:cs="Arial" w:hint="eastAsia"/>
          <w:sz w:val="24"/>
        </w:rPr>
        <w:t>及转融通证券出借业务</w:t>
      </w:r>
      <w:r w:rsidRPr="00C25398">
        <w:rPr>
          <w:rFonts w:ascii="彩虹粗仿宋" w:eastAsia="彩虹粗仿宋" w:hAnsi="宋体" w:cs="Arial" w:hint="eastAsia"/>
          <w:sz w:val="24"/>
        </w:rPr>
        <w:t>的，参照法律法规和行业协会的相关规定进行估值，确保估值的公允性。</w:t>
      </w:r>
    </w:p>
    <w:p w14:paraId="5C26AF39" w14:textId="0F5E981B"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（11）衍生工具估值方法</w:t>
      </w:r>
    </w:p>
    <w:p w14:paraId="531D104F" w14:textId="5ABDCB16"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1）上市流通衍生工具按估值日当日其所在证券交易所的收盘价估值；估值日无交易的，以最近交易日的收盘价估值；</w:t>
      </w:r>
    </w:p>
    <w:p w14:paraId="1D078CC1" w14:textId="58E7F4DF"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2）非上市衍生品采取估值技术确定公允价值；若衍生工具价格无法通过公开信息取得，参照最近一个交易日可取得的主要做市商或其他权威价格提供机构的报价进行估值。</w:t>
      </w:r>
    </w:p>
    <w:p w14:paraId="45AF8AB9" w14:textId="3D150266"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（12）基金估值方法</w:t>
      </w:r>
    </w:p>
    <w:p w14:paraId="7A69C766" w14:textId="0B373ED2"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1）上市流通的基金按估值日其所在证券交易所的收盘价估值；估值日无交易的，以最近交易日的收盘价估值。</w:t>
      </w:r>
    </w:p>
    <w:p w14:paraId="47139F59" w14:textId="41FB046E"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2）其他基金按最近交易日的基金份额净值估值。</w:t>
      </w:r>
    </w:p>
    <w:p w14:paraId="56D4E695" w14:textId="2461C748"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3）若基金价格无法通过公开信息取得，参照最近一个交易日可取得的主要做市商或其他权威价格提供机构的报价进行估值。</w:t>
      </w:r>
    </w:p>
    <w:p w14:paraId="409EC662" w14:textId="7322BF40"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（13）如有确凿证据表明按上述方法进行估值不能客观反映其公允价值的，基金管理人可根据具体情况与基金托管人商定后，按最能反映公允价值的价格估值。</w:t>
      </w:r>
    </w:p>
    <w:p w14:paraId="262D78CB" w14:textId="236C9F37"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（14）当本基金发生大额申购或赎回情形时，基金管理人可以对本基金采用摆动定价机制，以确保基金估值的公平性。</w:t>
      </w:r>
    </w:p>
    <w:p w14:paraId="397FB965" w14:textId="3DC38DB0"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（15）相关法律法规以及监管部门有强制规定的，从其规定。如有新增事项，按国家最新规定估值。</w:t>
      </w:r>
    </w:p>
    <w:p w14:paraId="73F833A0" w14:textId="77777777"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9810331" w14:textId="31C40BA8"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根据有关法律法规，基金资产净值计算和基金会计核算的义务由基金管理人</w:t>
      </w:r>
      <w:r w:rsidRPr="00C25398">
        <w:rPr>
          <w:rFonts w:ascii="彩虹粗仿宋" w:eastAsia="彩虹粗仿宋" w:hAnsi="宋体" w:cs="Arial" w:hint="eastAsia"/>
          <w:sz w:val="24"/>
        </w:rPr>
        <w:lastRenderedPageBreak/>
        <w:t>承担。本基金的基金会计责任方由基金管理人担任，因此，就与本基金有关的会计问题，如经相关各方在平等基础上充分讨论后，仍无法达成一致的意见，</w:t>
      </w:r>
      <w:bookmarkStart w:id="87" w:name="_Hlk174627736"/>
      <w:r w:rsidR="00BC03FB" w:rsidRPr="00C25398">
        <w:rPr>
          <w:rFonts w:ascii="彩虹粗仿宋" w:eastAsia="彩虹粗仿宋" w:hint="eastAsia"/>
          <w:sz w:val="24"/>
          <w:szCs w:val="21"/>
        </w:rPr>
        <w:t>基金管理人向基金托管人出具盖章的书面说明后，</w:t>
      </w:r>
      <w:bookmarkEnd w:id="87"/>
      <w:r w:rsidRPr="00C25398">
        <w:rPr>
          <w:rFonts w:ascii="彩虹粗仿宋" w:eastAsia="彩虹粗仿宋" w:hAnsi="宋体" w:cs="Arial" w:hint="eastAsia"/>
          <w:sz w:val="24"/>
        </w:rPr>
        <w:t>按照基金管理人对基金净值信息的计算结果对外予以公布。</w:t>
      </w:r>
    </w:p>
    <w:p w14:paraId="714397E0" w14:textId="77777777" w:rsidR="00E90C76" w:rsidRPr="00C25398" w:rsidRDefault="00E90C76" w:rsidP="00E90C76">
      <w:pPr>
        <w:adjustRightInd w:val="0"/>
        <w:snapToGrid w:val="0"/>
        <w:ind w:firstLine="480"/>
        <w:rPr>
          <w:rStyle w:val="read"/>
          <w:rFonts w:ascii="彩虹粗仿宋" w:eastAsia="彩虹粗仿宋" w:hAnsi="宋体" w:cs="Arial"/>
          <w:sz w:val="24"/>
        </w:rPr>
      </w:pPr>
      <w:r w:rsidRPr="00C25398">
        <w:rPr>
          <w:rStyle w:val="read"/>
          <w:rFonts w:ascii="彩虹粗仿宋" w:eastAsia="彩虹粗仿宋" w:hAnsi="宋体" w:cs="Arial" w:hint="eastAsia"/>
          <w:sz w:val="24"/>
        </w:rPr>
        <w:t>3.特殊情形的处理</w:t>
      </w:r>
    </w:p>
    <w:p w14:paraId="0BDCA6A5" w14:textId="14EC3DB7" w:rsidR="007866DB" w:rsidRPr="00C25398" w:rsidRDefault="007866DB" w:rsidP="007866DB">
      <w:pPr>
        <w:adjustRightInd w:val="0"/>
        <w:snapToGrid w:val="0"/>
        <w:ind w:firstLine="480"/>
        <w:rPr>
          <w:rStyle w:val="read"/>
          <w:rFonts w:ascii="彩虹粗仿宋" w:eastAsia="彩虹粗仿宋" w:hAnsi="宋体" w:cs="Arial"/>
          <w:sz w:val="24"/>
        </w:rPr>
      </w:pPr>
      <w:r w:rsidRPr="00C25398">
        <w:rPr>
          <w:rStyle w:val="read"/>
          <w:rFonts w:ascii="彩虹粗仿宋" w:eastAsia="彩虹粗仿宋" w:hAnsi="宋体" w:cs="Arial" w:hint="eastAsia"/>
          <w:sz w:val="24"/>
        </w:rPr>
        <w:t>（1）基金管理人或基金托管人按估值方法的第（13）项进行估值时，所造成的误差不作为基金资产估值错误处理。</w:t>
      </w:r>
    </w:p>
    <w:p w14:paraId="2AF1B9C5" w14:textId="7EC354DD" w:rsidR="007866DB" w:rsidRPr="00C25398" w:rsidRDefault="007866DB" w:rsidP="007866DB">
      <w:pPr>
        <w:adjustRightInd w:val="0"/>
        <w:snapToGrid w:val="0"/>
        <w:ind w:firstLine="480"/>
        <w:rPr>
          <w:rStyle w:val="read"/>
          <w:rFonts w:ascii="彩虹粗仿宋" w:eastAsia="彩虹粗仿宋" w:hAnsi="宋体" w:cs="Arial"/>
          <w:sz w:val="24"/>
        </w:rPr>
      </w:pPr>
      <w:r w:rsidRPr="00C25398">
        <w:rPr>
          <w:rStyle w:val="read"/>
          <w:rFonts w:ascii="彩虹粗仿宋" w:eastAsia="彩虹粗仿宋" w:hAnsi="宋体" w:cs="Arial" w:hint="eastAsia"/>
          <w:sz w:val="24"/>
        </w:rPr>
        <w:t>（2）对于因税收规定调整或其他原因导致基金实际交纳税金与基金按照权责发生制进行估值的应交税金有差异的，相关估值调整不作为基金资产估值错误处理。</w:t>
      </w:r>
    </w:p>
    <w:p w14:paraId="16708C64" w14:textId="4348ECDF" w:rsidR="007866DB" w:rsidRPr="00C25398" w:rsidRDefault="007866DB" w:rsidP="007866DB">
      <w:pPr>
        <w:adjustRightInd w:val="0"/>
        <w:snapToGrid w:val="0"/>
        <w:ind w:firstLine="480"/>
        <w:rPr>
          <w:rStyle w:val="read"/>
          <w:rFonts w:ascii="彩虹粗仿宋" w:eastAsia="彩虹粗仿宋" w:hAnsi="宋体" w:cs="Arial"/>
          <w:sz w:val="24"/>
        </w:rPr>
      </w:pPr>
      <w:r w:rsidRPr="00C25398">
        <w:rPr>
          <w:rStyle w:val="read"/>
          <w:rFonts w:ascii="彩虹粗仿宋" w:eastAsia="彩虹粗仿宋" w:hAnsi="宋体" w:cs="Arial" w:hint="eastAsia"/>
          <w:sz w:val="24"/>
        </w:rPr>
        <w:t>（3）由于时差、通讯或其他非可控的客观原因，在基金管理人和基金托管人协商一致的时间点前无法确认的交易，导致的对基金资产净值的影响，不作为基金资产估值错误处理。</w:t>
      </w:r>
    </w:p>
    <w:p w14:paraId="6342D38A" w14:textId="74320B15" w:rsidR="007866DB" w:rsidRPr="00C25398" w:rsidRDefault="007866DB" w:rsidP="007866DB">
      <w:pPr>
        <w:adjustRightInd w:val="0"/>
        <w:snapToGrid w:val="0"/>
        <w:ind w:firstLineChars="200" w:firstLine="480"/>
        <w:rPr>
          <w:rStyle w:val="read"/>
          <w:rFonts w:ascii="彩虹粗仿宋" w:eastAsia="彩虹粗仿宋"/>
          <w:sz w:val="24"/>
        </w:rPr>
      </w:pPr>
      <w:r w:rsidRPr="00C25398">
        <w:rPr>
          <w:rStyle w:val="read"/>
          <w:rFonts w:ascii="彩虹粗仿宋" w:eastAsia="彩虹粗仿宋" w:hAnsi="宋体" w:cs="Arial" w:hint="eastAsia"/>
          <w:sz w:val="24"/>
        </w:rPr>
        <w:t>（4）由于不可抗力原因，或由于证券</w:t>
      </w:r>
      <w:r w:rsidR="006F6CB1" w:rsidRPr="00C25398">
        <w:rPr>
          <w:rStyle w:val="read"/>
          <w:rFonts w:ascii="彩虹粗仿宋" w:eastAsia="彩虹粗仿宋" w:hAnsi="宋体" w:cs="Arial" w:hint="eastAsia"/>
          <w:sz w:val="24"/>
        </w:rPr>
        <w:t>/</w:t>
      </w:r>
      <w:r w:rsidRPr="00C25398">
        <w:rPr>
          <w:rStyle w:val="read"/>
          <w:rFonts w:ascii="彩虹粗仿宋" w:eastAsia="彩虹粗仿宋" w:hAnsi="宋体" w:cs="Arial" w:hint="eastAsia"/>
          <w:sz w:val="24"/>
        </w:rPr>
        <w:t>期货交易所</w:t>
      </w:r>
      <w:r w:rsidR="005124C0" w:rsidRPr="00C25398">
        <w:rPr>
          <w:rStyle w:val="read"/>
          <w:rFonts w:ascii="彩虹粗仿宋" w:eastAsia="彩虹粗仿宋" w:hAnsi="宋体" w:cs="Arial" w:hint="eastAsia"/>
        </w:rPr>
        <w:t>、指数编制机构、证券经纪机构、外汇市场、</w:t>
      </w:r>
      <w:r w:rsidRPr="00C25398">
        <w:rPr>
          <w:rStyle w:val="read"/>
          <w:rFonts w:ascii="彩虹粗仿宋" w:eastAsia="彩虹粗仿宋" w:hAnsi="宋体" w:cs="Arial" w:hint="eastAsia"/>
          <w:sz w:val="24"/>
        </w:rPr>
        <w:t>登记结算公司</w:t>
      </w:r>
      <w:r w:rsidR="005124C0" w:rsidRPr="00C25398">
        <w:rPr>
          <w:rStyle w:val="read"/>
          <w:rFonts w:ascii="彩虹粗仿宋" w:eastAsia="彩虹粗仿宋" w:hAnsi="宋体" w:cs="Arial" w:hint="eastAsia"/>
          <w:sz w:val="24"/>
        </w:rPr>
        <w:t>、存款银行或其他数据服务机构</w:t>
      </w:r>
      <w:r w:rsidRPr="00C25398">
        <w:rPr>
          <w:rStyle w:val="read"/>
          <w:rFonts w:ascii="彩虹粗仿宋" w:eastAsia="彩虹粗仿宋" w:hAnsi="宋体" w:cs="Arial" w:hint="eastAsia"/>
          <w:sz w:val="24"/>
        </w:rPr>
        <w:t>等第三方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41A144F0" w14:textId="77777777" w:rsidR="00E90C76" w:rsidRPr="00C25398" w:rsidRDefault="00E90C76" w:rsidP="00E90C76">
      <w:pPr>
        <w:adjustRightInd w:val="0"/>
        <w:snapToGrid w:val="0"/>
        <w:ind w:firstLineChars="200" w:firstLine="480"/>
        <w:rPr>
          <w:rStyle w:val="read"/>
          <w:rFonts w:ascii="彩虹粗仿宋" w:eastAsia="彩虹粗仿宋"/>
          <w:sz w:val="24"/>
        </w:rPr>
      </w:pPr>
      <w:r w:rsidRPr="00C25398">
        <w:rPr>
          <w:rStyle w:val="read"/>
          <w:rFonts w:ascii="彩虹粗仿宋" w:eastAsia="彩虹粗仿宋" w:hint="eastAsia"/>
          <w:sz w:val="24"/>
        </w:rPr>
        <w:t>（三）基金份额净值错误的处理方式</w:t>
      </w:r>
    </w:p>
    <w:p w14:paraId="62DE88D9" w14:textId="2C3D0AA3" w:rsidR="00E90C76" w:rsidRPr="00C25398" w:rsidRDefault="00E90C76" w:rsidP="00E90C76">
      <w:pPr>
        <w:adjustRightInd w:val="0"/>
        <w:snapToGrid w:val="0"/>
        <w:ind w:firstLineChars="200" w:firstLine="480"/>
        <w:rPr>
          <w:rStyle w:val="read"/>
          <w:rFonts w:ascii="彩虹粗仿宋" w:eastAsia="彩虹粗仿宋"/>
          <w:sz w:val="24"/>
        </w:rPr>
      </w:pPr>
      <w:r w:rsidRPr="00C25398">
        <w:rPr>
          <w:rStyle w:val="read"/>
          <w:rFonts w:ascii="彩虹粗仿宋" w:eastAsia="彩虹粗仿宋" w:hint="eastAsia"/>
          <w:sz w:val="24"/>
        </w:rPr>
        <w:t>1.当</w:t>
      </w:r>
      <w:r w:rsidR="000F0E2C" w:rsidRPr="00C25398">
        <w:rPr>
          <w:rStyle w:val="read"/>
          <w:rFonts w:ascii="彩虹粗仿宋" w:eastAsia="彩虹粗仿宋" w:hint="eastAsia"/>
          <w:sz w:val="24"/>
        </w:rPr>
        <w:t>某一类</w:t>
      </w:r>
      <w:r w:rsidRPr="00C25398">
        <w:rPr>
          <w:rStyle w:val="read"/>
          <w:rFonts w:ascii="彩虹粗仿宋" w:eastAsia="彩虹粗仿宋" w:hint="eastAsia"/>
          <w:sz w:val="24"/>
        </w:rPr>
        <w:t>基金份额净值小数点后</w:t>
      </w:r>
      <w:r w:rsidR="001C73FB" w:rsidRPr="00C25398">
        <w:rPr>
          <w:rStyle w:val="read"/>
          <w:rFonts w:ascii="彩虹粗仿宋" w:eastAsia="彩虹粗仿宋"/>
          <w:sz w:val="24"/>
        </w:rPr>
        <w:t>4</w:t>
      </w:r>
      <w:r w:rsidRPr="00C25398">
        <w:rPr>
          <w:rStyle w:val="read"/>
          <w:rFonts w:ascii="彩虹粗仿宋" w:eastAsia="彩虹粗仿宋" w:hint="eastAsia"/>
          <w:sz w:val="24"/>
        </w:rPr>
        <w:t>位以内(含</w:t>
      </w:r>
      <w:r w:rsidR="001C73FB" w:rsidRPr="00C25398">
        <w:rPr>
          <w:rStyle w:val="read"/>
          <w:rFonts w:ascii="彩虹粗仿宋" w:eastAsia="彩虹粗仿宋" w:hint="eastAsia"/>
          <w:sz w:val="24"/>
        </w:rPr>
        <w:t>第</w:t>
      </w:r>
      <w:r w:rsidR="001C73FB" w:rsidRPr="00C25398">
        <w:rPr>
          <w:rStyle w:val="read"/>
          <w:rFonts w:ascii="彩虹粗仿宋" w:eastAsia="彩虹粗仿宋"/>
          <w:sz w:val="24"/>
        </w:rPr>
        <w:t>4</w:t>
      </w:r>
      <w:r w:rsidRPr="00C25398">
        <w:rPr>
          <w:rStyle w:val="read"/>
          <w:rFonts w:ascii="彩虹粗仿宋" w:eastAsia="彩虹粗仿宋" w:hint="eastAsia"/>
          <w:sz w:val="24"/>
        </w:rPr>
        <w:t>位)发生差错时，视为</w:t>
      </w:r>
      <w:r w:rsidR="000F0E2C" w:rsidRPr="00C25398">
        <w:rPr>
          <w:rStyle w:val="read"/>
          <w:rFonts w:ascii="彩虹粗仿宋" w:eastAsia="彩虹粗仿宋" w:hint="eastAsia"/>
          <w:sz w:val="24"/>
        </w:rPr>
        <w:t>该类</w:t>
      </w:r>
      <w:r w:rsidRPr="00C25398">
        <w:rPr>
          <w:rStyle w:val="read"/>
          <w:rFonts w:ascii="彩虹粗仿宋" w:eastAsia="彩虹粗仿宋" w:hint="eastAsia"/>
          <w:sz w:val="24"/>
        </w:rPr>
        <w:t>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C25398">
        <w:rPr>
          <w:rFonts w:ascii="彩虹粗仿宋" w:eastAsia="彩虹粗仿宋" w:cs="Arial" w:hint="eastAsia"/>
          <w:sz w:val="24"/>
        </w:rPr>
        <w:t>；错误偏差达到基金份额净值的</w:t>
      </w:r>
      <w:r w:rsidRPr="00C25398">
        <w:rPr>
          <w:rFonts w:ascii="彩虹粗仿宋" w:eastAsia="彩虹粗仿宋" w:hAnsi="宋体" w:hint="eastAsia"/>
          <w:sz w:val="24"/>
        </w:rPr>
        <w:t>0.5%时，基金管理人应当公告</w:t>
      </w:r>
      <w:r w:rsidR="00731B52" w:rsidRPr="00C25398">
        <w:rPr>
          <w:rFonts w:ascii="彩虹粗仿宋" w:eastAsia="彩虹粗仿宋" w:hAnsi="宋体" w:cs="Arial" w:hint="eastAsia"/>
          <w:sz w:val="24"/>
        </w:rPr>
        <w:t>，并报中国证监会备案</w:t>
      </w:r>
      <w:r w:rsidRPr="00C25398">
        <w:rPr>
          <w:rStyle w:val="read"/>
          <w:rFonts w:ascii="彩虹粗仿宋" w:eastAsia="彩虹粗仿宋" w:hint="eastAsia"/>
          <w:sz w:val="24"/>
        </w:rPr>
        <w:t>；当发生净值计算错误时，由基金管理人负责处理，由此给基金份额持有人和基金造成损失的，</w:t>
      </w:r>
      <w:r w:rsidR="00A3626E" w:rsidRPr="00C25398">
        <w:rPr>
          <w:rStyle w:val="read"/>
          <w:rFonts w:ascii="彩虹粗仿宋" w:eastAsia="彩虹粗仿宋" w:hint="eastAsia"/>
          <w:sz w:val="24"/>
        </w:rPr>
        <w:t>可</w:t>
      </w:r>
      <w:r w:rsidRPr="00C25398">
        <w:rPr>
          <w:rStyle w:val="read"/>
          <w:rFonts w:ascii="彩虹粗仿宋" w:eastAsia="彩虹粗仿宋" w:hint="eastAsia"/>
          <w:sz w:val="24"/>
        </w:rPr>
        <w:t>由基金管理人先行赔付，基金管理人按差错情形，有权向其他当事人追偿。</w:t>
      </w:r>
    </w:p>
    <w:p w14:paraId="0E34C89F" w14:textId="77777777" w:rsidR="00E90C76" w:rsidRPr="00C25398" w:rsidRDefault="00E90C76" w:rsidP="00E90C76">
      <w:pPr>
        <w:adjustRightInd w:val="0"/>
        <w:snapToGrid w:val="0"/>
        <w:ind w:firstLineChars="200" w:firstLine="480"/>
        <w:rPr>
          <w:rStyle w:val="read"/>
          <w:rFonts w:ascii="彩虹粗仿宋" w:eastAsia="彩虹粗仿宋"/>
          <w:sz w:val="24"/>
        </w:rPr>
      </w:pPr>
      <w:r w:rsidRPr="00C25398">
        <w:rPr>
          <w:rStyle w:val="read"/>
          <w:rFonts w:ascii="彩虹粗仿宋" w:eastAsia="彩虹粗仿宋" w:hint="eastAsia"/>
          <w:sz w:val="24"/>
        </w:rPr>
        <w:t>2.当基金份额净值计算差错给基金和基金份额持有人造成损失需要进行赔偿时，基金管理人和基金托管人根据实际情况界定双方承担的责任，经确认后按以下条款进行赔偿：</w:t>
      </w:r>
    </w:p>
    <w:p w14:paraId="1A0142CC"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C25398">
        <w:rPr>
          <w:rFonts w:ascii="彩虹粗仿宋" w:eastAsia="彩虹粗仿宋" w:hAnsi="宋体" w:cs="Arial" w:hint="eastAsia"/>
          <w:sz w:val="24"/>
        </w:rPr>
        <w:t>损失，由基金管理人负责赔付。</w:t>
      </w:r>
    </w:p>
    <w:p w14:paraId="3D6C4714"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w:t>
      </w:r>
      <w:r w:rsidRPr="00C25398">
        <w:rPr>
          <w:rFonts w:ascii="彩虹粗仿宋" w:eastAsia="彩虹粗仿宋" w:hint="eastAsia"/>
          <w:kern w:val="0"/>
          <w:sz w:val="24"/>
        </w:rPr>
        <w:t>若基金管理人计算的基金份额净值已由基金托管人复核确认后公告，而且</w:t>
      </w:r>
      <w:r w:rsidRPr="00C25398">
        <w:rPr>
          <w:rFonts w:ascii="彩虹粗仿宋" w:eastAsia="彩虹粗仿宋" w:hint="eastAsia"/>
          <w:kern w:val="0"/>
          <w:sz w:val="24"/>
        </w:rPr>
        <w:lastRenderedPageBreak/>
        <w:t>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DEFA23A"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D2F94B6"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(4)</w:t>
      </w:r>
      <w:r w:rsidRPr="00C25398">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5568FDE1" w14:textId="36F00B6B"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w:t>
      </w:r>
      <w:r w:rsidR="00BE2C10" w:rsidRPr="00C25398">
        <w:rPr>
          <w:rFonts w:hint="eastAsia"/>
        </w:rPr>
        <w:t xml:space="preserve"> </w:t>
      </w:r>
      <w:r w:rsidR="00BE2C10" w:rsidRPr="00C25398">
        <w:rPr>
          <w:rFonts w:ascii="彩虹粗仿宋" w:eastAsia="彩虹粗仿宋" w:hAnsi="宋体" w:cs="Arial" w:hint="eastAsia"/>
          <w:sz w:val="24"/>
        </w:rPr>
        <w:t>由于不可抗力原因，或由于证券</w:t>
      </w:r>
      <w:r w:rsidR="006F6CB1" w:rsidRPr="00C25398">
        <w:rPr>
          <w:rFonts w:ascii="彩虹粗仿宋" w:eastAsia="彩虹粗仿宋" w:hAnsi="宋体" w:cs="Arial" w:hint="eastAsia"/>
          <w:sz w:val="24"/>
        </w:rPr>
        <w:t>/</w:t>
      </w:r>
      <w:r w:rsidR="00BE2C10" w:rsidRPr="00C25398">
        <w:rPr>
          <w:rFonts w:ascii="彩虹粗仿宋" w:eastAsia="彩虹粗仿宋" w:hAnsi="宋体" w:cs="Arial" w:hint="eastAsia"/>
          <w:sz w:val="24"/>
        </w:rPr>
        <w:t>期货交易所、指数编制机构、证券经纪机构、外汇市场、或登记结算公司、存款银行或其他数据服务机构等第三方机构发送的数据错误等原因</w:t>
      </w:r>
      <w:r w:rsidRPr="00C25398">
        <w:rPr>
          <w:rFonts w:ascii="彩虹粗仿宋" w:eastAsia="彩虹粗仿宋" w:hAnsi="宋体" w:cs="Arial" w:hint="eastAsia"/>
          <w:sz w:val="24"/>
        </w:rPr>
        <w:t>，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37E09301"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4.基金管理人和基金托管人由于各自技术系统设置而产生的净值计算尾差，以基金管理人计算结果为准。</w:t>
      </w:r>
    </w:p>
    <w:p w14:paraId="3D746747"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35AAE76F"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（四）暂停估值与公告基金份额净值的情形</w:t>
      </w:r>
    </w:p>
    <w:p w14:paraId="787D6297" w14:textId="31F2D62C"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1.</w:t>
      </w:r>
      <w:r w:rsidR="007866DB" w:rsidRPr="00C25398">
        <w:rPr>
          <w:rFonts w:ascii="彩虹粗仿宋" w:eastAsia="彩虹粗仿宋" w:hAnsi="宋体" w:cs="Arial" w:hint="eastAsia"/>
          <w:sz w:val="24"/>
        </w:rPr>
        <w:t>基金投资所涉及的证券、期货交易市场或外汇市场遇法定节假日或因其他原因暂停营业时；</w:t>
      </w:r>
    </w:p>
    <w:p w14:paraId="7D3C2FD1" w14:textId="4C0F28B4"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2.</w:t>
      </w:r>
      <w:r w:rsidR="00F810A2" w:rsidRPr="00C25398">
        <w:rPr>
          <w:rFonts w:ascii="彩虹粗仿宋" w:eastAsia="彩虹粗仿宋" w:hAnsi="宋体" w:cs="Arial" w:hint="eastAsia"/>
          <w:sz w:val="24"/>
        </w:rPr>
        <w:t>因不可抗力致使基金管理人、基金托管人无法准确评估基金资产价值时</w:t>
      </w:r>
      <w:r w:rsidRPr="00C25398">
        <w:rPr>
          <w:rFonts w:ascii="彩虹粗仿宋" w:eastAsia="彩虹粗仿宋" w:hAnsi="宋体" w:cs="Arial" w:hint="eastAsia"/>
          <w:sz w:val="24"/>
        </w:rPr>
        <w:t>；</w:t>
      </w:r>
    </w:p>
    <w:p w14:paraId="09035399" w14:textId="0B2E12A6" w:rsidR="00A17B0E" w:rsidRPr="00C25398" w:rsidRDefault="00A17B0E"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3.</w:t>
      </w:r>
      <w:r w:rsidR="00F810A2" w:rsidRPr="00C25398">
        <w:rPr>
          <w:rFonts w:ascii="彩虹粗仿宋" w:eastAsia="彩虹粗仿宋" w:hAnsi="宋体" w:cs="Arial" w:hint="eastAsia"/>
          <w:sz w:val="24"/>
        </w:rPr>
        <w:t>当特定资产占前一估值日基金资产净值50%以上的，经与基金托管人协商确认后，基金管理人应当暂停估值</w:t>
      </w:r>
      <w:r w:rsidRPr="00C25398">
        <w:rPr>
          <w:rFonts w:ascii="彩虹粗仿宋" w:eastAsia="彩虹粗仿宋" w:hAnsi="宋体" w:cs="Arial" w:hint="eastAsia"/>
          <w:sz w:val="24"/>
        </w:rPr>
        <w:t>；</w:t>
      </w:r>
    </w:p>
    <w:p w14:paraId="5FAAD2FF" w14:textId="018E2F05"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4.</w:t>
      </w:r>
      <w:r w:rsidR="00F810A2" w:rsidRPr="00C25398">
        <w:rPr>
          <w:rFonts w:ascii="彩虹粗仿宋" w:eastAsia="彩虹粗仿宋" w:hAnsi="宋体" w:cs="Arial" w:hint="eastAsia"/>
          <w:sz w:val="24"/>
        </w:rPr>
        <w:t>法律法规、中国证监会和基金合同认定的其它情形</w:t>
      </w:r>
      <w:r w:rsidRPr="00C25398">
        <w:rPr>
          <w:rFonts w:ascii="彩虹粗仿宋" w:eastAsia="彩虹粗仿宋" w:hAnsi="宋体" w:cs="Arial" w:hint="eastAsia"/>
          <w:sz w:val="24"/>
        </w:rPr>
        <w:t>。</w:t>
      </w:r>
    </w:p>
    <w:p w14:paraId="376D663E" w14:textId="77777777" w:rsidR="00AD7860" w:rsidRPr="00C25398" w:rsidRDefault="00AD7860"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（五）实施侧袋机制期间的基金资产估值</w:t>
      </w:r>
    </w:p>
    <w:p w14:paraId="7AF817AF" w14:textId="47A02A9B" w:rsidR="00AD7860" w:rsidRPr="00C25398" w:rsidRDefault="00AD7860"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本基金实施侧袋机制的，应根据本部分的约定对主袋账户资产进行估值并披露主袋账户的基金净值信息，暂停披露侧袋账户份额净值。</w:t>
      </w:r>
    </w:p>
    <w:p w14:paraId="1AB19980"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w:t>
      </w:r>
      <w:r w:rsidR="008971C9" w:rsidRPr="00C25398">
        <w:rPr>
          <w:rFonts w:ascii="彩虹粗仿宋" w:eastAsia="彩虹粗仿宋" w:hAnsi="宋体" w:cs="Arial" w:hint="eastAsia"/>
          <w:sz w:val="24"/>
        </w:rPr>
        <w:t>六</w:t>
      </w:r>
      <w:r w:rsidRPr="00C25398">
        <w:rPr>
          <w:rFonts w:ascii="彩虹粗仿宋" w:eastAsia="彩虹粗仿宋" w:hAnsi="宋体" w:cs="Arial" w:hint="eastAsia"/>
          <w:sz w:val="24"/>
        </w:rPr>
        <w:t>）基金会计制度</w:t>
      </w:r>
    </w:p>
    <w:p w14:paraId="2A5A7FF8"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按国家有关部门规定的会计制度执行。</w:t>
      </w:r>
    </w:p>
    <w:p w14:paraId="6CEC16F8"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w:t>
      </w:r>
      <w:r w:rsidR="008971C9" w:rsidRPr="00C25398">
        <w:rPr>
          <w:rFonts w:ascii="彩虹粗仿宋" w:eastAsia="彩虹粗仿宋" w:hAnsi="宋体" w:cs="Arial" w:hint="eastAsia"/>
          <w:sz w:val="24"/>
        </w:rPr>
        <w:t>七</w:t>
      </w:r>
      <w:r w:rsidRPr="00C25398">
        <w:rPr>
          <w:rFonts w:ascii="彩虹粗仿宋" w:eastAsia="彩虹粗仿宋" w:hAnsi="宋体" w:cs="Arial" w:hint="eastAsia"/>
          <w:sz w:val="24"/>
        </w:rPr>
        <w:t>）基金账册的建立</w:t>
      </w:r>
    </w:p>
    <w:p w14:paraId="383A2C0B"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lastRenderedPageBreak/>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w:t>
      </w:r>
      <w:r w:rsidR="00CB3734" w:rsidRPr="00C25398">
        <w:rPr>
          <w:rFonts w:ascii="彩虹粗仿宋" w:eastAsia="彩虹粗仿宋" w:hAnsi="宋体" w:cs="Arial" w:hint="eastAsia"/>
          <w:sz w:val="24"/>
        </w:rPr>
        <w:t>信息</w:t>
      </w:r>
      <w:r w:rsidRPr="00C25398">
        <w:rPr>
          <w:rFonts w:ascii="彩虹粗仿宋" w:eastAsia="彩虹粗仿宋" w:hAnsi="宋体" w:cs="Arial" w:hint="eastAsia"/>
          <w:sz w:val="24"/>
        </w:rPr>
        <w:t>的计算和公告的，以基金管理人的账册为准。</w:t>
      </w:r>
    </w:p>
    <w:p w14:paraId="2AB876E4"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w:t>
      </w:r>
      <w:r w:rsidR="008971C9" w:rsidRPr="00C25398">
        <w:rPr>
          <w:rFonts w:ascii="彩虹粗仿宋" w:eastAsia="彩虹粗仿宋" w:hAnsi="宋体" w:cs="Arial" w:hint="eastAsia"/>
          <w:sz w:val="24"/>
        </w:rPr>
        <w:t>八</w:t>
      </w:r>
      <w:r w:rsidRPr="00C25398">
        <w:rPr>
          <w:rFonts w:ascii="彩虹粗仿宋" w:eastAsia="彩虹粗仿宋" w:hAnsi="宋体" w:cs="Arial" w:hint="eastAsia"/>
          <w:sz w:val="24"/>
        </w:rPr>
        <w:t>）基金财务报表与报告的编制和复核</w:t>
      </w:r>
    </w:p>
    <w:p w14:paraId="01B5DAF4"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1.财务报表的编制</w:t>
      </w:r>
    </w:p>
    <w:p w14:paraId="389D791D"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基金财务报表由基金管理人编制，基金托管人复核。</w:t>
      </w:r>
    </w:p>
    <w:p w14:paraId="0C3C2967"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2.报表复核</w:t>
      </w:r>
    </w:p>
    <w:p w14:paraId="7B0D130E"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FA0FA98"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3.财务报表的编制与复核时间安排</w:t>
      </w:r>
    </w:p>
    <w:p w14:paraId="1DBA7276"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(1)报表的编制</w:t>
      </w:r>
    </w:p>
    <w:p w14:paraId="14C5D929"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00DE7A17" w:rsidRPr="00C25398">
        <w:rPr>
          <w:rFonts w:ascii="彩虹粗仿宋" w:eastAsia="彩虹粗仿宋" w:hAnsi="宋体" w:cs="Arial" w:hint="eastAsia"/>
          <w:sz w:val="24"/>
        </w:rPr>
        <w:t>两个月内</w:t>
      </w:r>
      <w:r w:rsidRPr="00C25398">
        <w:rPr>
          <w:rFonts w:ascii="彩虹粗仿宋" w:eastAsia="彩虹粗仿宋" w:hAnsi="宋体" w:cs="Arial" w:hint="eastAsia"/>
          <w:sz w:val="24"/>
        </w:rPr>
        <w:t>完成基金</w:t>
      </w:r>
      <w:r w:rsidR="009F5186" w:rsidRPr="00C25398">
        <w:rPr>
          <w:rFonts w:ascii="彩虹粗仿宋" w:eastAsia="彩虹粗仿宋" w:hAnsi="宋体" w:cs="Arial" w:hint="eastAsia"/>
          <w:sz w:val="24"/>
        </w:rPr>
        <w:t>中期</w:t>
      </w:r>
      <w:r w:rsidRPr="00C25398">
        <w:rPr>
          <w:rFonts w:ascii="彩虹粗仿宋" w:eastAsia="彩虹粗仿宋" w:hAnsi="宋体" w:cs="Arial" w:hint="eastAsia"/>
          <w:sz w:val="24"/>
        </w:rPr>
        <w:t>报告的编制；在每年结束之日起</w:t>
      </w:r>
      <w:r w:rsidR="009F5186" w:rsidRPr="00C25398">
        <w:rPr>
          <w:rFonts w:ascii="彩虹粗仿宋" w:eastAsia="彩虹粗仿宋" w:hAnsi="宋体" w:cs="Arial" w:hint="eastAsia"/>
          <w:sz w:val="24"/>
        </w:rPr>
        <w:t>三个月</w:t>
      </w:r>
      <w:r w:rsidRPr="00C25398">
        <w:rPr>
          <w:rFonts w:ascii="彩虹粗仿宋" w:eastAsia="彩虹粗仿宋" w:hAnsi="宋体" w:cs="Arial" w:hint="eastAsia"/>
          <w:sz w:val="24"/>
        </w:rPr>
        <w:t>内完成基金年度报告的编制。基金年度报告的财务会计报告应当经过</w:t>
      </w:r>
      <w:r w:rsidR="00731B52" w:rsidRPr="00C25398">
        <w:rPr>
          <w:rFonts w:ascii="彩虹粗仿宋" w:eastAsia="彩虹粗仿宋" w:hAnsi="宋体" w:cs="Arial" w:hint="eastAsia"/>
          <w:sz w:val="24"/>
        </w:rPr>
        <w:t>符合《证券法》规定的会计师事务所</w:t>
      </w:r>
      <w:r w:rsidRPr="00C25398">
        <w:rPr>
          <w:rFonts w:ascii="彩虹粗仿宋" w:eastAsia="彩虹粗仿宋" w:hAnsi="宋体" w:cs="Arial" w:hint="eastAsia"/>
          <w:sz w:val="24"/>
        </w:rPr>
        <w:t>审计。《基金合同》生效不足两个月的，基金管理人可以不编制当期季度报告、</w:t>
      </w:r>
      <w:r w:rsidR="009F5186" w:rsidRPr="00C25398">
        <w:rPr>
          <w:rFonts w:ascii="彩虹粗仿宋" w:eastAsia="彩虹粗仿宋" w:hAnsi="宋体" w:cs="Arial" w:hint="eastAsia"/>
          <w:sz w:val="24"/>
        </w:rPr>
        <w:t>中期</w:t>
      </w:r>
      <w:r w:rsidRPr="00C25398">
        <w:rPr>
          <w:rFonts w:ascii="彩虹粗仿宋" w:eastAsia="彩虹粗仿宋" w:hAnsi="宋体" w:cs="Arial" w:hint="eastAsia"/>
          <w:sz w:val="24"/>
        </w:rPr>
        <w:t>报告或者年度报告。</w:t>
      </w:r>
    </w:p>
    <w:p w14:paraId="0528A788" w14:textId="77777777" w:rsidR="00E90C76" w:rsidRPr="00C25398" w:rsidRDefault="00E90C76" w:rsidP="00E90C76">
      <w:pPr>
        <w:pStyle w:val="a0"/>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(2)报表的复核</w:t>
      </w:r>
    </w:p>
    <w:p w14:paraId="03AFB146" w14:textId="77777777" w:rsidR="00E90C76" w:rsidRPr="00C25398" w:rsidRDefault="00E90C76" w:rsidP="00E90C76">
      <w:pPr>
        <w:pStyle w:val="a0"/>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6308BFF" w14:textId="77777777" w:rsidR="00E90C76" w:rsidRPr="00C25398" w:rsidRDefault="00E90C76" w:rsidP="00E90C76">
      <w:pPr>
        <w:pStyle w:val="a0"/>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基金管理人应留足充分的时间，便于基金托管人复核相关报表及报告。</w:t>
      </w:r>
      <w:r w:rsidR="003D41A9" w:rsidRPr="00C25398">
        <w:rPr>
          <w:rFonts w:ascii="彩虹粗仿宋" w:eastAsia="彩虹粗仿宋" w:hAnsi="宋体" w:cs="Arial" w:hint="eastAsia"/>
          <w:sz w:val="24"/>
        </w:rPr>
        <w:t>如果基金管理人与基金托</w:t>
      </w:r>
      <w:r w:rsidR="003D4231" w:rsidRPr="00C25398">
        <w:rPr>
          <w:rFonts w:ascii="彩虹粗仿宋" w:eastAsia="彩虹粗仿宋" w:hAnsi="宋体" w:cs="Arial" w:hint="eastAsia"/>
          <w:sz w:val="24"/>
        </w:rPr>
        <w:t>管人不能于应当发布公告之日之前就相关报表达成一致，基金管理人</w:t>
      </w:r>
      <w:r w:rsidR="003D41A9" w:rsidRPr="00C25398">
        <w:rPr>
          <w:rFonts w:ascii="彩虹粗仿宋" w:eastAsia="彩虹粗仿宋" w:hAnsi="宋体" w:cs="Arial" w:hint="eastAsia"/>
          <w:sz w:val="24"/>
        </w:rPr>
        <w:t>按照其编制的报表对外发布公告，基金托管人有权就相关情况报中国证监会备案。</w:t>
      </w:r>
    </w:p>
    <w:p w14:paraId="0F7766A5" w14:textId="77777777" w:rsidR="00E90C76" w:rsidRPr="00C25398" w:rsidRDefault="00E90C76" w:rsidP="00E90C76">
      <w:pPr>
        <w:pStyle w:val="a0"/>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w:t>
      </w:r>
      <w:r w:rsidR="008971C9" w:rsidRPr="00C25398">
        <w:rPr>
          <w:rFonts w:ascii="彩虹粗仿宋" w:eastAsia="彩虹粗仿宋" w:hAnsi="宋体" w:cs="Arial" w:hint="eastAsia"/>
          <w:sz w:val="24"/>
        </w:rPr>
        <w:t>九</w:t>
      </w:r>
      <w:r w:rsidRPr="00C25398">
        <w:rPr>
          <w:rFonts w:ascii="彩虹粗仿宋" w:eastAsia="彩虹粗仿宋" w:hAnsi="宋体" w:cs="Arial" w:hint="eastAsia"/>
          <w:sz w:val="24"/>
        </w:rPr>
        <w:t>）基金管理人应在编制季度报告、</w:t>
      </w:r>
      <w:r w:rsidR="003C1E51" w:rsidRPr="00C25398">
        <w:rPr>
          <w:rFonts w:ascii="彩虹粗仿宋" w:eastAsia="彩虹粗仿宋" w:hAnsi="宋体" w:cs="Arial" w:hint="eastAsia"/>
          <w:sz w:val="24"/>
        </w:rPr>
        <w:t>中期</w:t>
      </w:r>
      <w:r w:rsidRPr="00C25398">
        <w:rPr>
          <w:rFonts w:ascii="彩虹粗仿宋" w:eastAsia="彩虹粗仿宋" w:hAnsi="宋体" w:cs="Arial" w:hint="eastAsia"/>
          <w:sz w:val="24"/>
        </w:rPr>
        <w:t>报告或者年度报告之前及时向基金托管人提供基金业绩比较基准的基础数据和编制结果。</w:t>
      </w:r>
    </w:p>
    <w:p w14:paraId="72A97379" w14:textId="77777777" w:rsidR="00E90C76" w:rsidRPr="00C25398" w:rsidRDefault="00E90C76" w:rsidP="00E90C76">
      <w:pPr>
        <w:pStyle w:val="a0"/>
        <w:adjustRightInd w:val="0"/>
        <w:snapToGrid w:val="0"/>
        <w:ind w:firstLineChars="0" w:firstLine="0"/>
        <w:rPr>
          <w:rFonts w:ascii="彩虹粗仿宋" w:eastAsia="彩虹粗仿宋" w:hAnsi="宋体" w:cs="Arial"/>
          <w:sz w:val="24"/>
        </w:rPr>
      </w:pPr>
    </w:p>
    <w:p w14:paraId="69BFD740" w14:textId="77777777" w:rsidR="00E90C76" w:rsidRPr="00C25398" w:rsidRDefault="00E90C76" w:rsidP="00E90C76">
      <w:pPr>
        <w:pStyle w:val="2"/>
        <w:jc w:val="center"/>
        <w:rPr>
          <w:rFonts w:ascii="彩虹粗仿宋" w:eastAsia="彩虹粗仿宋"/>
          <w:sz w:val="30"/>
        </w:rPr>
      </w:pPr>
      <w:bookmarkStart w:id="88" w:name="_Toc176254582"/>
      <w:proofErr w:type="spellStart"/>
      <w:r w:rsidRPr="00C25398">
        <w:rPr>
          <w:rFonts w:ascii="彩虹粗仿宋" w:eastAsia="彩虹粗仿宋" w:hint="eastAsia"/>
          <w:sz w:val="30"/>
        </w:rPr>
        <w:t>九、基金收益分配</w:t>
      </w:r>
      <w:bookmarkEnd w:id="88"/>
      <w:proofErr w:type="spellEnd"/>
    </w:p>
    <w:p w14:paraId="7FB19A79"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基金收益分配是指按规定将基金的可分配收益按基金份额进行比例分配。</w:t>
      </w:r>
    </w:p>
    <w:p w14:paraId="5B800732"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（一）基金收益分配的原则</w:t>
      </w:r>
    </w:p>
    <w:p w14:paraId="59A0F117"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lastRenderedPageBreak/>
        <w:t>基金收益分配应遵循下列原则：</w:t>
      </w:r>
    </w:p>
    <w:p w14:paraId="4CF69ABF" w14:textId="12E11686" w:rsidR="00302088" w:rsidRPr="00C25398" w:rsidRDefault="00302088" w:rsidP="00302088">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1.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同一基金份额持有人持有的同一类别的基金份额只能选择一种分红方式；</w:t>
      </w:r>
    </w:p>
    <w:p w14:paraId="2B9B7EC9" w14:textId="712E7722" w:rsidR="00302088" w:rsidRPr="00C25398" w:rsidRDefault="00302088" w:rsidP="00302088">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2.在符合有关基金分红条件的情形下，基金管理人可以根据实际情况进行收益分配，具体分配方案以届时的公告为准，若《基金合同》生效不满3个月可不进行收益分配：</w:t>
      </w:r>
    </w:p>
    <w:p w14:paraId="075B9FFE" w14:textId="7982EECF" w:rsidR="00302088" w:rsidRPr="00C25398" w:rsidRDefault="00302088" w:rsidP="00302088">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(1)基金管理人可每月对基金相对业绩比较基准的超额收益率以及基金的可供分配利润进行评价，收益评价日核定的基金净值增长率超过业绩比较基准同期增长率或者基金可供分配利润金额大于零时，基金管理人可进行收益分配；</w:t>
      </w:r>
    </w:p>
    <w:p w14:paraId="611584E0" w14:textId="304FE346" w:rsidR="00302088" w:rsidRPr="00C25398" w:rsidRDefault="00302088" w:rsidP="00302088">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(2)当基金收益分配根据基金相对业绩比较基准的超额收益率决定时，基于本基金的性质和特点，本基金收益分配无需以弥补亏损为前提，收益分配后基金份额净值有可能低于面值；当基金收益分配根据基金可供分配利润金额决定时，本基金收益分配后基金份额净值不能低于面值，即基金收益分配基准日的基金份额净值减去每单位基金份额收益分配金额后不能低于面值；</w:t>
      </w:r>
    </w:p>
    <w:p w14:paraId="119768A8" w14:textId="134E13DA" w:rsidR="00302088" w:rsidRPr="00C25398" w:rsidRDefault="00302088" w:rsidP="00302088">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 xml:space="preserve">(3)评估时间、分配时间、分配方案及每次基金收益分配数额等内容，基金管理人可以根据实际情况确定并按照有关规定公告； </w:t>
      </w:r>
    </w:p>
    <w:p w14:paraId="7896C25B" w14:textId="4381EF81" w:rsidR="00302088" w:rsidRPr="00C25398" w:rsidRDefault="00302088" w:rsidP="00302088">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3.由于本基金A类基金份额不收取销售服务费，C类基金份额收取销售服务费，各基金份额类别对应的可供分配利润将有所不同；本基金同一基金份额类别的每一基金份额享有同等分配权；</w:t>
      </w:r>
    </w:p>
    <w:p w14:paraId="4AAB0848" w14:textId="652B8DEB" w:rsidR="00302088" w:rsidRPr="00C25398" w:rsidRDefault="00302088" w:rsidP="00302088">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4.法律法规或监管机关另有规定的，从其规定。</w:t>
      </w:r>
    </w:p>
    <w:p w14:paraId="54FF9B2D" w14:textId="310F0354" w:rsidR="007866DB" w:rsidRPr="00C25398" w:rsidRDefault="00302088"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在不违反法律法规且对基金份额持有人利益无实质性不利影响的前提下，基金管理人可在</w:t>
      </w:r>
      <w:r w:rsidR="00603778" w:rsidRPr="00C25398">
        <w:rPr>
          <w:rFonts w:ascii="彩虹粗仿宋" w:eastAsia="彩虹粗仿宋" w:hAnsi="宋体" w:cs="Arial" w:hint="eastAsia"/>
          <w:sz w:val="24"/>
        </w:rPr>
        <w:t>与托管人协商一致并</w:t>
      </w:r>
      <w:r w:rsidRPr="00C25398">
        <w:rPr>
          <w:rFonts w:ascii="彩虹粗仿宋" w:eastAsia="彩虹粗仿宋" w:hAnsi="宋体" w:cs="Arial" w:hint="eastAsia"/>
          <w:sz w:val="24"/>
        </w:rPr>
        <w:t>履行适当程序后酌情调整以上基金收益分配原则，此项调整不需召开基金份额持有人大会，但应于变更实施日前在规定媒介公告。</w:t>
      </w:r>
    </w:p>
    <w:p w14:paraId="43BC2062"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（二）基金收益分配的时间和程序</w:t>
      </w:r>
    </w:p>
    <w:p w14:paraId="23331909" w14:textId="17AD84FC"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本基金收益分配方案由基金管理人拟订，并由基金托管人复核，</w:t>
      </w:r>
      <w:r w:rsidR="00731B52" w:rsidRPr="00C25398">
        <w:rPr>
          <w:rFonts w:ascii="彩虹粗仿宋" w:eastAsia="彩虹粗仿宋" w:hAnsi="宋体" w:cs="Arial" w:hint="eastAsia"/>
          <w:sz w:val="24"/>
        </w:rPr>
        <w:t>并依照《信息披露办法》的有关规定</w:t>
      </w:r>
      <w:r w:rsidRPr="00C25398">
        <w:rPr>
          <w:rFonts w:ascii="彩虹粗仿宋" w:eastAsia="彩虹粗仿宋" w:hAnsi="宋体" w:cs="Arial" w:hint="eastAsia"/>
          <w:sz w:val="24"/>
        </w:rPr>
        <w:t>在</w:t>
      </w:r>
      <w:r w:rsidR="00166904" w:rsidRPr="00C25398">
        <w:rPr>
          <w:rFonts w:ascii="彩虹粗仿宋" w:eastAsia="彩虹粗仿宋" w:hAnsi="宋体" w:cs="Arial" w:hint="eastAsia"/>
          <w:sz w:val="24"/>
        </w:rPr>
        <w:t>规定媒介</w:t>
      </w:r>
      <w:r w:rsidRPr="00C25398">
        <w:rPr>
          <w:rFonts w:ascii="彩虹粗仿宋" w:eastAsia="彩虹粗仿宋"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7A54220B"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w:t>
      </w:r>
      <w:r w:rsidRPr="00C25398">
        <w:rPr>
          <w:rFonts w:ascii="彩虹粗仿宋" w:eastAsia="彩虹粗仿宋" w:hAnsi="宋体" w:cs="Arial" w:hint="eastAsia"/>
          <w:sz w:val="24"/>
        </w:rPr>
        <w:lastRenderedPageBreak/>
        <w:t>依照《业务规则》执行。</w:t>
      </w:r>
    </w:p>
    <w:p w14:paraId="08AAED8C" w14:textId="77777777" w:rsidR="006561FE" w:rsidRPr="00C25398" w:rsidRDefault="006561FE"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（三）实施侧袋机制期间的收益分配</w:t>
      </w:r>
    </w:p>
    <w:p w14:paraId="2067B68E" w14:textId="46831B9D" w:rsidR="006561FE" w:rsidRPr="00C25398" w:rsidRDefault="006561FE"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本基金实施侧袋机制的，侧袋账户不进行收益分配，详见招募说明书的规定。</w:t>
      </w:r>
    </w:p>
    <w:p w14:paraId="45D31CE2" w14:textId="77777777" w:rsidR="00E90C76" w:rsidRPr="00C25398" w:rsidRDefault="00E90C76" w:rsidP="00E90C76">
      <w:pPr>
        <w:adjustRightInd w:val="0"/>
        <w:snapToGrid w:val="0"/>
        <w:rPr>
          <w:rFonts w:ascii="彩虹粗仿宋" w:eastAsia="彩虹粗仿宋" w:hAnsi="宋体" w:cs="Arial"/>
          <w:sz w:val="24"/>
        </w:rPr>
      </w:pPr>
    </w:p>
    <w:p w14:paraId="4F07E5E3" w14:textId="77777777" w:rsidR="00E90C76" w:rsidRPr="00C25398" w:rsidRDefault="00E90C76" w:rsidP="00E90C76">
      <w:pPr>
        <w:pStyle w:val="2"/>
        <w:jc w:val="center"/>
        <w:rPr>
          <w:rFonts w:ascii="彩虹粗仿宋" w:eastAsia="彩虹粗仿宋"/>
          <w:sz w:val="30"/>
        </w:rPr>
      </w:pPr>
      <w:bookmarkStart w:id="89" w:name="_Toc176254583"/>
      <w:proofErr w:type="spellStart"/>
      <w:r w:rsidRPr="00C25398">
        <w:rPr>
          <w:rFonts w:ascii="彩虹粗仿宋" w:eastAsia="彩虹粗仿宋" w:hint="eastAsia"/>
          <w:sz w:val="30"/>
        </w:rPr>
        <w:t>十、基金信息披露</w:t>
      </w:r>
      <w:bookmarkEnd w:id="89"/>
      <w:proofErr w:type="spellEnd"/>
    </w:p>
    <w:p w14:paraId="7D0B22DB"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（一）保密义务</w:t>
      </w:r>
    </w:p>
    <w:p w14:paraId="2F453341"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0CCC1CA8"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1.非因基金管理人和基金托管人的原因导致保密信息被披露、泄露或公开；</w:t>
      </w:r>
    </w:p>
    <w:p w14:paraId="0D741CEB"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3A862C94" w14:textId="2EC73E56" w:rsidR="00B76D7D" w:rsidRPr="00C25398" w:rsidRDefault="00B76D7D" w:rsidP="00B76D7D">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w:t>
      </w:r>
      <w:r w:rsidRPr="00C25398">
        <w:rPr>
          <w:rFonts w:ascii="彩虹粗仿宋" w:eastAsia="彩虹粗仿宋" w:hAnsi="宋体" w:cs="Arial"/>
          <w:sz w:val="24"/>
        </w:rPr>
        <w:t>.</w:t>
      </w:r>
      <w:r w:rsidRPr="00C25398">
        <w:rPr>
          <w:rFonts w:ascii="彩虹粗仿宋" w:eastAsia="彩虹粗仿宋" w:hAnsi="宋体" w:cs="Arial" w:hint="eastAsia"/>
          <w:sz w:val="24"/>
        </w:rPr>
        <w:t>因审计、法律等专业服务向外部专业顾问提供信息。</w:t>
      </w:r>
    </w:p>
    <w:p w14:paraId="4868EF00"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（二）信息披露的内容</w:t>
      </w:r>
    </w:p>
    <w:p w14:paraId="7CA5A68B" w14:textId="3E3192EE"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基金的信息披露内容主要包括基金招募说明书、《基金合同》、托管协议、</w:t>
      </w:r>
      <w:r w:rsidR="00097E25" w:rsidRPr="00C25398">
        <w:rPr>
          <w:rFonts w:ascii="彩虹粗仿宋" w:eastAsia="彩虹粗仿宋" w:hAnsi="宋体" w:cs="Arial" w:hint="eastAsia"/>
          <w:sz w:val="24"/>
        </w:rPr>
        <w:t>基金产品资料概要、</w:t>
      </w:r>
      <w:r w:rsidRPr="00C25398">
        <w:rPr>
          <w:rFonts w:ascii="彩虹粗仿宋" w:eastAsia="彩虹粗仿宋" w:hAnsi="宋体" w:cs="Arial" w:hint="eastAsia"/>
          <w:sz w:val="24"/>
        </w:rPr>
        <w:t>基金份额发售公告、基金募集情况、《基金合同》生效公告、基金净值</w:t>
      </w:r>
      <w:r w:rsidR="00097E25" w:rsidRPr="00C25398">
        <w:rPr>
          <w:rFonts w:ascii="彩虹粗仿宋" w:eastAsia="彩虹粗仿宋" w:hAnsi="宋体" w:cs="Arial" w:hint="eastAsia"/>
          <w:sz w:val="24"/>
        </w:rPr>
        <w:t>信息</w:t>
      </w:r>
      <w:r w:rsidRPr="00C25398">
        <w:rPr>
          <w:rFonts w:ascii="彩虹粗仿宋" w:eastAsia="彩虹粗仿宋" w:hAnsi="宋体" w:cs="Arial" w:hint="eastAsia"/>
          <w:sz w:val="24"/>
        </w:rPr>
        <w:t>、基金份额申购、赎回价格、基金定期报告、包括基金年度报告、基金</w:t>
      </w:r>
      <w:r w:rsidR="00097E25" w:rsidRPr="00C25398">
        <w:rPr>
          <w:rFonts w:ascii="彩虹粗仿宋" w:eastAsia="彩虹粗仿宋" w:hAnsi="宋体" w:cs="Arial" w:hint="eastAsia"/>
          <w:sz w:val="24"/>
        </w:rPr>
        <w:t>中期</w:t>
      </w:r>
      <w:r w:rsidRPr="00C25398">
        <w:rPr>
          <w:rFonts w:ascii="彩虹粗仿宋" w:eastAsia="彩虹粗仿宋" w:hAnsi="宋体" w:cs="Arial" w:hint="eastAsia"/>
          <w:sz w:val="24"/>
        </w:rPr>
        <w:t>报告和基金季度报告、临时报告、澄清公告、基金份额持有人大会决议、</w:t>
      </w:r>
      <w:r w:rsidR="00293813" w:rsidRPr="00C25398">
        <w:rPr>
          <w:rFonts w:ascii="彩虹粗仿宋" w:eastAsia="彩虹粗仿宋" w:hAnsi="宋体" w:cs="Arial" w:hint="eastAsia"/>
          <w:sz w:val="24"/>
        </w:rPr>
        <w:t>清算报告、</w:t>
      </w:r>
      <w:r w:rsidR="00931CEF" w:rsidRPr="00C25398">
        <w:rPr>
          <w:rFonts w:ascii="彩虹粗仿宋" w:eastAsia="彩虹粗仿宋" w:hAnsi="宋体" w:cs="Arial" w:hint="eastAsia"/>
          <w:sz w:val="24"/>
        </w:rPr>
        <w:t>实施侧袋机制期间的信息披露、</w:t>
      </w:r>
      <w:r w:rsidRPr="00C25398">
        <w:rPr>
          <w:rFonts w:ascii="彩虹粗仿宋" w:eastAsia="彩虹粗仿宋" w:hAnsi="宋体" w:cs="Arial" w:hint="eastAsia"/>
          <w:sz w:val="24"/>
        </w:rPr>
        <w:t>中国证监会规定的其他信息。基金年度报告</w:t>
      </w:r>
      <w:r w:rsidR="00731B52" w:rsidRPr="00C25398">
        <w:rPr>
          <w:rFonts w:ascii="彩虹粗仿宋" w:eastAsia="彩虹粗仿宋" w:hAnsi="宋体" w:cs="Arial" w:hint="eastAsia"/>
          <w:sz w:val="24"/>
        </w:rPr>
        <w:t>中的财务会计报告</w:t>
      </w:r>
      <w:r w:rsidRPr="00C25398">
        <w:rPr>
          <w:rFonts w:ascii="彩虹粗仿宋" w:eastAsia="彩虹粗仿宋" w:hAnsi="宋体" w:cs="Arial" w:hint="eastAsia"/>
          <w:sz w:val="24"/>
        </w:rPr>
        <w:t>需经</w:t>
      </w:r>
      <w:r w:rsidR="00293813" w:rsidRPr="00C25398">
        <w:rPr>
          <w:rFonts w:ascii="彩虹粗仿宋" w:eastAsia="彩虹粗仿宋" w:hAnsi="宋体" w:cs="Arial" w:hint="eastAsia"/>
          <w:sz w:val="24"/>
        </w:rPr>
        <w:t>符合证券法规定</w:t>
      </w:r>
      <w:r w:rsidRPr="00C25398">
        <w:rPr>
          <w:rFonts w:ascii="彩虹粗仿宋" w:eastAsia="彩虹粗仿宋" w:hAnsi="宋体" w:cs="Arial" w:hint="eastAsia"/>
          <w:sz w:val="24"/>
        </w:rPr>
        <w:t>的会计师事务所审计后，方可披露。</w:t>
      </w:r>
    </w:p>
    <w:p w14:paraId="79F310A3"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（三）基金托管人和基金管理人在信息披露中的职责和信息披露程序</w:t>
      </w:r>
    </w:p>
    <w:p w14:paraId="7CD23E03"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1.职责</w:t>
      </w:r>
    </w:p>
    <w:p w14:paraId="28A20296"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6A49F3F4"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对于不需要基金托管人复核的信息，基金管理人在公告前应告知基金托管人。</w:t>
      </w:r>
    </w:p>
    <w:p w14:paraId="3220D213"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基金管理人和基金托管人应积极配合、互相监督，保证其履行按照法定方式和限时披露的义务。</w:t>
      </w:r>
    </w:p>
    <w:p w14:paraId="3027F51A"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基金管理人应当在中国证监会规定的时间内，将应予披露的基金信息通过</w:t>
      </w:r>
      <w:r w:rsidR="00C2093C" w:rsidRPr="00C25398">
        <w:rPr>
          <w:rFonts w:ascii="彩虹粗仿宋" w:eastAsia="彩虹粗仿宋" w:hAnsi="宋体" w:cs="Arial" w:hint="eastAsia"/>
          <w:sz w:val="24"/>
        </w:rPr>
        <w:t>规</w:t>
      </w:r>
      <w:r w:rsidR="00C2093C" w:rsidRPr="00C25398">
        <w:rPr>
          <w:rFonts w:ascii="彩虹粗仿宋" w:eastAsia="彩虹粗仿宋" w:hAnsi="宋体" w:cs="Arial" w:hint="eastAsia"/>
          <w:sz w:val="24"/>
        </w:rPr>
        <w:lastRenderedPageBreak/>
        <w:t>定</w:t>
      </w:r>
      <w:r w:rsidRPr="00C25398">
        <w:rPr>
          <w:rFonts w:ascii="彩虹粗仿宋" w:eastAsia="彩虹粗仿宋" w:hAnsi="宋体" w:cs="Arial" w:hint="eastAsia"/>
          <w:sz w:val="24"/>
        </w:rPr>
        <w:t>媒介披露。根据法律法规应由基金托管人公开披露的信息，基金托管人将通过</w:t>
      </w:r>
      <w:r w:rsidR="00C2093C" w:rsidRPr="00C25398">
        <w:rPr>
          <w:rFonts w:ascii="彩虹粗仿宋" w:eastAsia="彩虹粗仿宋" w:hAnsi="宋体" w:cs="Arial" w:hint="eastAsia"/>
          <w:sz w:val="24"/>
        </w:rPr>
        <w:t>规定</w:t>
      </w:r>
      <w:r w:rsidRPr="00C25398">
        <w:rPr>
          <w:rFonts w:ascii="彩虹粗仿宋" w:eastAsia="彩虹粗仿宋" w:hAnsi="宋体" w:cs="Arial" w:hint="eastAsia"/>
          <w:sz w:val="24"/>
        </w:rPr>
        <w:t>媒介或基金托管人的互联网网站公开披露。</w:t>
      </w:r>
    </w:p>
    <w:p w14:paraId="07F2A3E4"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当出现下述情况时，基金管理人和基金托管人可暂停或延迟披露基金相关信息：</w:t>
      </w:r>
    </w:p>
    <w:p w14:paraId="02861336"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(1)不可抗力；</w:t>
      </w:r>
    </w:p>
    <w:p w14:paraId="6C9BA6A0" w14:textId="561C7606"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(2)基金投资所涉及的证券</w:t>
      </w:r>
      <w:r w:rsidR="00CF76BF" w:rsidRPr="00C25398">
        <w:rPr>
          <w:rFonts w:ascii="彩虹粗仿宋" w:eastAsia="彩虹粗仿宋" w:hAnsi="宋体" w:cs="Arial" w:hint="eastAsia"/>
          <w:sz w:val="24"/>
        </w:rPr>
        <w:t>、</w:t>
      </w:r>
      <w:r w:rsidR="00CF76BF" w:rsidRPr="00C25398">
        <w:rPr>
          <w:rFonts w:ascii="彩虹粗仿宋" w:eastAsia="彩虹粗仿宋" w:hAnsi="宋体" w:cs="Arial"/>
          <w:sz w:val="24"/>
        </w:rPr>
        <w:t>期货</w:t>
      </w:r>
      <w:r w:rsidRPr="00C25398">
        <w:rPr>
          <w:rFonts w:ascii="彩虹粗仿宋" w:eastAsia="彩虹粗仿宋" w:hAnsi="宋体" w:cs="Arial" w:hint="eastAsia"/>
          <w:sz w:val="24"/>
        </w:rPr>
        <w:t>交易市场</w:t>
      </w:r>
      <w:r w:rsidR="00CF76BF" w:rsidRPr="00C25398">
        <w:rPr>
          <w:rFonts w:ascii="彩虹粗仿宋" w:eastAsia="彩虹粗仿宋" w:hAnsi="宋体" w:cs="Arial" w:hint="eastAsia"/>
          <w:sz w:val="24"/>
        </w:rPr>
        <w:t>或</w:t>
      </w:r>
      <w:r w:rsidR="00CF76BF" w:rsidRPr="00C25398">
        <w:rPr>
          <w:rFonts w:ascii="彩虹粗仿宋" w:eastAsia="彩虹粗仿宋" w:hAnsi="宋体" w:cs="Arial"/>
          <w:sz w:val="24"/>
        </w:rPr>
        <w:t>外汇市场</w:t>
      </w:r>
      <w:r w:rsidRPr="00C25398">
        <w:rPr>
          <w:rFonts w:ascii="彩虹粗仿宋" w:eastAsia="彩虹粗仿宋" w:hAnsi="宋体" w:cs="Arial" w:hint="eastAsia"/>
          <w:sz w:val="24"/>
        </w:rPr>
        <w:t>遇法定节假日或因其他原因暂停营业时；</w:t>
      </w:r>
    </w:p>
    <w:p w14:paraId="2A54482E" w14:textId="0EDE9918"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w:t>
      </w:r>
      <w:r w:rsidR="00CF76BF" w:rsidRPr="00C25398">
        <w:rPr>
          <w:rFonts w:hint="eastAsia"/>
        </w:rPr>
        <w:t xml:space="preserve"> </w:t>
      </w:r>
      <w:r w:rsidR="00CF76BF" w:rsidRPr="00C25398">
        <w:rPr>
          <w:rFonts w:ascii="彩虹粗仿宋" w:eastAsia="彩虹粗仿宋" w:hAnsi="宋体" w:cs="Arial" w:hint="eastAsia"/>
          <w:sz w:val="24"/>
        </w:rPr>
        <w:t>出现《基金合同》约定的暂停估值的情形时</w:t>
      </w:r>
      <w:r w:rsidRPr="00C25398">
        <w:rPr>
          <w:rFonts w:ascii="彩虹粗仿宋" w:eastAsia="彩虹粗仿宋" w:hAnsi="宋体" w:cs="Arial" w:hint="eastAsia"/>
          <w:sz w:val="24"/>
        </w:rPr>
        <w:t>；</w:t>
      </w:r>
    </w:p>
    <w:p w14:paraId="7E61E772"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(4)法律法规、《基金合同》或中国证监会规定的情况。</w:t>
      </w:r>
    </w:p>
    <w:p w14:paraId="0CF8FF59"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2.程序</w:t>
      </w:r>
    </w:p>
    <w:p w14:paraId="4768A16B"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4056688"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3.信息文本的存放</w:t>
      </w:r>
    </w:p>
    <w:p w14:paraId="2132134A" w14:textId="0CA3DF06" w:rsidR="007866DB" w:rsidRPr="00C25398" w:rsidRDefault="002C7D20" w:rsidP="006561FE">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依法必须披露的信息发布后，基金管理人、基金托管人应当按照相关法律法规规定将信息置备于公司住所，供社会公众查阅、复制。</w:t>
      </w:r>
    </w:p>
    <w:p w14:paraId="2E3B2F06" w14:textId="487DE7CA" w:rsidR="006561FE" w:rsidRPr="00C25398" w:rsidRDefault="006561FE" w:rsidP="006561FE">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（四）实施侧袋机制期间的信息披露</w:t>
      </w:r>
    </w:p>
    <w:p w14:paraId="2F87B4D3" w14:textId="31E09BB3" w:rsidR="006561FE" w:rsidRPr="00C25398" w:rsidRDefault="006561FE" w:rsidP="006561FE">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0430CC9C" w14:textId="77777777" w:rsidR="00B760D7" w:rsidRDefault="00B760D7" w:rsidP="007B3C32">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w:t>
      </w:r>
      <w:r w:rsidR="006561FE" w:rsidRPr="00C25398">
        <w:rPr>
          <w:rFonts w:ascii="彩虹粗仿宋" w:eastAsia="彩虹粗仿宋" w:hAnsi="宋体" w:cs="Arial" w:hint="eastAsia"/>
          <w:sz w:val="24"/>
        </w:rPr>
        <w:t>五</w:t>
      </w:r>
      <w:r w:rsidRPr="00C25398">
        <w:rPr>
          <w:rFonts w:ascii="彩虹粗仿宋" w:eastAsia="彩虹粗仿宋" w:hAnsi="宋体" w:cs="Arial" w:hint="eastAsia"/>
          <w:sz w:val="24"/>
        </w:rPr>
        <w:t>）法律法规或监管部门对</w:t>
      </w:r>
      <w:r w:rsidR="00BB50BE" w:rsidRPr="00C25398">
        <w:rPr>
          <w:rFonts w:ascii="彩虹粗仿宋" w:eastAsia="彩虹粗仿宋" w:hAnsi="宋体" w:cs="Arial" w:hint="eastAsia"/>
          <w:sz w:val="24"/>
        </w:rPr>
        <w:t>适用于本基金的</w:t>
      </w:r>
      <w:r w:rsidRPr="00C25398">
        <w:rPr>
          <w:rFonts w:ascii="彩虹粗仿宋" w:eastAsia="彩虹粗仿宋" w:hAnsi="宋体" w:cs="Arial" w:hint="eastAsia"/>
          <w:sz w:val="24"/>
        </w:rPr>
        <w:t>信息披露另有规定的，从其规定。如规定发生变化的，从其最新规定。</w:t>
      </w:r>
    </w:p>
    <w:p w14:paraId="00133257" w14:textId="77777777" w:rsidR="00E75A78" w:rsidRPr="00C25398" w:rsidRDefault="00E75A78" w:rsidP="007B3C32">
      <w:pPr>
        <w:adjustRightInd w:val="0"/>
        <w:snapToGrid w:val="0"/>
        <w:ind w:firstLineChars="200" w:firstLine="480"/>
        <w:rPr>
          <w:rFonts w:ascii="彩虹粗仿宋" w:eastAsia="彩虹粗仿宋" w:hAnsi="宋体" w:cs="Arial"/>
          <w:sz w:val="24"/>
        </w:rPr>
      </w:pPr>
    </w:p>
    <w:p w14:paraId="5F263ADC" w14:textId="77777777" w:rsidR="00E90C76" w:rsidRPr="00C25398" w:rsidRDefault="00E90C76" w:rsidP="00E90C76">
      <w:pPr>
        <w:pStyle w:val="2"/>
        <w:jc w:val="center"/>
        <w:rPr>
          <w:rFonts w:ascii="彩虹粗仿宋" w:eastAsia="彩虹粗仿宋"/>
          <w:sz w:val="30"/>
        </w:rPr>
      </w:pPr>
      <w:bookmarkStart w:id="90" w:name="_Toc176254584"/>
      <w:proofErr w:type="spellStart"/>
      <w:r w:rsidRPr="00C25398">
        <w:rPr>
          <w:rFonts w:ascii="彩虹粗仿宋" w:eastAsia="彩虹粗仿宋" w:hint="eastAsia"/>
          <w:sz w:val="30"/>
        </w:rPr>
        <w:t>十一、基金费用</w:t>
      </w:r>
      <w:bookmarkEnd w:id="90"/>
      <w:proofErr w:type="spellEnd"/>
    </w:p>
    <w:p w14:paraId="58AD00FB"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（一）基金管理费的计提比例和计提方法</w:t>
      </w:r>
    </w:p>
    <w:p w14:paraId="000B8F14" w14:textId="1B9891A0"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本基金的管理费按前一日基金资产净值的</w:t>
      </w:r>
      <w:r w:rsidR="007866DB" w:rsidRPr="00C25398">
        <w:rPr>
          <w:rFonts w:ascii="彩虹粗仿宋" w:eastAsia="彩虹粗仿宋" w:hAnsi="宋体" w:cs="Arial" w:hint="eastAsia"/>
          <w:sz w:val="24"/>
        </w:rPr>
        <w:t>0.5</w:t>
      </w:r>
      <w:r w:rsidRPr="00C25398">
        <w:rPr>
          <w:rFonts w:ascii="彩虹粗仿宋" w:eastAsia="彩虹粗仿宋" w:hAnsi="宋体" w:cs="Arial" w:hint="eastAsia"/>
          <w:sz w:val="24"/>
        </w:rPr>
        <w:t>%年费率计提。管理费的计算方法如下：</w:t>
      </w:r>
    </w:p>
    <w:p w14:paraId="567CA956"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H＝E×年管理费率÷当年天数</w:t>
      </w:r>
    </w:p>
    <w:p w14:paraId="0779357E"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H为每日应计提的基金管理费</w:t>
      </w:r>
    </w:p>
    <w:p w14:paraId="5005DD71"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E为前一日的基金资产净值</w:t>
      </w:r>
    </w:p>
    <w:p w14:paraId="0C0D1A83"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（二）基金托管费的计提比例和计提方法</w:t>
      </w:r>
    </w:p>
    <w:p w14:paraId="6DBEBAA0" w14:textId="04F39715"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本基金的托管费按前一日基金资产净值的</w:t>
      </w:r>
      <w:r w:rsidR="007866DB" w:rsidRPr="00C25398">
        <w:rPr>
          <w:rFonts w:ascii="彩虹粗仿宋" w:eastAsia="彩虹粗仿宋" w:hAnsi="宋体" w:cs="Arial" w:hint="eastAsia"/>
          <w:sz w:val="24"/>
        </w:rPr>
        <w:t>0.15</w:t>
      </w:r>
      <w:r w:rsidRPr="00C25398">
        <w:rPr>
          <w:rFonts w:ascii="彩虹粗仿宋" w:eastAsia="彩虹粗仿宋" w:hAnsi="宋体" w:cs="Arial" w:hint="eastAsia"/>
          <w:sz w:val="24"/>
        </w:rPr>
        <w:t>%年费率计提。托管费的计算方法如下：</w:t>
      </w:r>
    </w:p>
    <w:p w14:paraId="490A7E51"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lastRenderedPageBreak/>
        <w:t>H＝E×年托管费率÷当年天数</w:t>
      </w:r>
    </w:p>
    <w:p w14:paraId="329CBC5F"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H为每日应计提的基金托管费</w:t>
      </w:r>
    </w:p>
    <w:p w14:paraId="41F36546"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E为前一日的基金资产净值</w:t>
      </w:r>
    </w:p>
    <w:p w14:paraId="55667B60" w14:textId="77777777"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（三）C类基金份额销售服务费的计提比例和计提方法</w:t>
      </w:r>
    </w:p>
    <w:p w14:paraId="5797FCCC" w14:textId="2987CAA3"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本基金C类基金份额的销售服务费按前一日C类基金资产净值的0.25%年费率计提。C类基金份额销售服务费的计算方法如下：</w:t>
      </w:r>
    </w:p>
    <w:p w14:paraId="7CC9FFAA" w14:textId="49A547F1"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H＝E×0.25%÷当年天数</w:t>
      </w:r>
    </w:p>
    <w:p w14:paraId="6C6209A0" w14:textId="77777777" w:rsidR="007866DB" w:rsidRPr="00C25398" w:rsidRDefault="007866DB" w:rsidP="007866D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H为C类基金份额每日应计提的销售服务费</w:t>
      </w:r>
    </w:p>
    <w:p w14:paraId="3D0CD9E9" w14:textId="4C9BB02C" w:rsidR="007866DB" w:rsidRPr="00C25398" w:rsidRDefault="007866DB"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E为C类基金份额前一日基金资产净值</w:t>
      </w:r>
    </w:p>
    <w:p w14:paraId="3D695946" w14:textId="0BC2730F"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w:t>
      </w:r>
      <w:r w:rsidR="007866DB" w:rsidRPr="00C25398">
        <w:rPr>
          <w:rFonts w:ascii="彩虹粗仿宋" w:eastAsia="彩虹粗仿宋" w:hAnsi="宋体" w:cs="Arial" w:hint="eastAsia"/>
          <w:sz w:val="24"/>
        </w:rPr>
        <w:t>四</w:t>
      </w:r>
      <w:r w:rsidRPr="00C25398">
        <w:rPr>
          <w:rFonts w:ascii="彩虹粗仿宋" w:eastAsia="彩虹粗仿宋" w:hAnsi="宋体" w:cs="Arial" w:hint="eastAsia"/>
          <w:sz w:val="24"/>
        </w:rPr>
        <w:t>）证券账户开户费用、证券交易结算费用、因投资港股通标的股票而产生的各项合理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0D92AF45" w14:textId="3DC4CF94"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w:t>
      </w:r>
      <w:r w:rsidR="007866DB" w:rsidRPr="00C25398">
        <w:rPr>
          <w:rFonts w:ascii="彩虹粗仿宋" w:eastAsia="彩虹粗仿宋" w:hAnsi="宋体" w:cs="Arial" w:hint="eastAsia"/>
          <w:sz w:val="24"/>
        </w:rPr>
        <w:t>五</w:t>
      </w:r>
      <w:r w:rsidRPr="00C25398">
        <w:rPr>
          <w:rFonts w:ascii="彩虹粗仿宋" w:eastAsia="彩虹粗仿宋" w:hAnsi="宋体" w:cs="Arial" w:hint="eastAsia"/>
          <w:sz w:val="24"/>
        </w:rPr>
        <w:t>）不列入基金费用的项目</w:t>
      </w:r>
    </w:p>
    <w:p w14:paraId="4F5A9F91" w14:textId="492A27A4"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170669" w:rsidRPr="00C25398">
        <w:rPr>
          <w:rFonts w:ascii="彩虹粗仿宋" w:eastAsia="彩虹粗仿宋" w:hAnsi="宋体" w:cs="Arial" w:hint="eastAsia"/>
          <w:sz w:val="24"/>
        </w:rPr>
        <w:t>；标的指数许可使用费（由基金管理人承担）</w:t>
      </w:r>
      <w:r w:rsidR="00301A89" w:rsidRPr="00C25398">
        <w:rPr>
          <w:rFonts w:ascii="彩虹粗仿宋" w:eastAsia="彩虹粗仿宋" w:hAnsi="宋体" w:cs="Arial" w:hint="eastAsia"/>
          <w:sz w:val="24"/>
        </w:rPr>
        <w:t>以及其他根据相关法律法规及中国证监会的有关规定不得列入基金费用的项目</w:t>
      </w:r>
      <w:r w:rsidRPr="00C25398">
        <w:rPr>
          <w:rFonts w:ascii="彩虹粗仿宋" w:eastAsia="彩虹粗仿宋" w:hAnsi="宋体" w:cs="Arial" w:hint="eastAsia"/>
          <w:sz w:val="24"/>
        </w:rPr>
        <w:t>等不列入基金费用。</w:t>
      </w:r>
    </w:p>
    <w:p w14:paraId="62A84BAD" w14:textId="425C4565" w:rsidR="00C3517A" w:rsidRPr="00C25398" w:rsidRDefault="00C3517A"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w:t>
      </w:r>
      <w:r w:rsidR="007866DB" w:rsidRPr="00C25398">
        <w:rPr>
          <w:rFonts w:ascii="彩虹粗仿宋" w:eastAsia="彩虹粗仿宋" w:hAnsi="宋体" w:cs="Arial" w:hint="eastAsia"/>
          <w:sz w:val="24"/>
        </w:rPr>
        <w:t>六</w:t>
      </w:r>
      <w:r w:rsidRPr="00C25398">
        <w:rPr>
          <w:rFonts w:ascii="彩虹粗仿宋" w:eastAsia="彩虹粗仿宋" w:hAnsi="宋体" w:cs="Arial" w:hint="eastAsia"/>
          <w:sz w:val="24"/>
        </w:rPr>
        <w:t>）基金管理费和基金托管费的调整</w:t>
      </w:r>
    </w:p>
    <w:p w14:paraId="6D6C090E" w14:textId="77777777" w:rsidR="00C3517A" w:rsidRPr="00C25398" w:rsidRDefault="00C3517A" w:rsidP="00C3517A">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基金管理人和基金托管人</w:t>
      </w:r>
      <w:r w:rsidR="00C04B15" w:rsidRPr="00C25398">
        <w:rPr>
          <w:rFonts w:ascii="彩虹粗仿宋" w:eastAsia="彩虹粗仿宋" w:hAnsi="宋体" w:cs="Arial" w:hint="eastAsia"/>
          <w:sz w:val="24"/>
        </w:rPr>
        <w:t>在履行适当程序后</w:t>
      </w:r>
      <w:r w:rsidRPr="00C25398">
        <w:rPr>
          <w:rFonts w:ascii="彩虹粗仿宋" w:eastAsia="彩虹粗仿宋" w:hAnsi="宋体" w:cs="Arial" w:hint="eastAsia"/>
          <w:sz w:val="24"/>
        </w:rPr>
        <w:t>可协商酌情降低基金管理费和基金托管费，基金管理人必须最迟于新的费率实施日2日前在指定媒体上刊登公告。</w:t>
      </w:r>
    </w:p>
    <w:p w14:paraId="10889138" w14:textId="4FC38FD4"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w:t>
      </w:r>
      <w:r w:rsidR="007866DB" w:rsidRPr="00C25398">
        <w:rPr>
          <w:rFonts w:ascii="彩虹粗仿宋" w:eastAsia="彩虹粗仿宋" w:hAnsi="宋体" w:cs="Arial" w:hint="eastAsia"/>
          <w:sz w:val="24"/>
        </w:rPr>
        <w:t>七</w:t>
      </w:r>
      <w:r w:rsidRPr="00C25398">
        <w:rPr>
          <w:rFonts w:ascii="彩虹粗仿宋" w:eastAsia="彩虹粗仿宋" w:hAnsi="宋体" w:cs="Arial" w:hint="eastAsia"/>
          <w:sz w:val="24"/>
        </w:rPr>
        <w:t>）基金管理费</w:t>
      </w:r>
      <w:r w:rsidR="006561FE" w:rsidRPr="00C25398">
        <w:rPr>
          <w:rFonts w:ascii="彩虹粗仿宋" w:eastAsia="彩虹粗仿宋" w:hAnsi="宋体" w:cs="Arial" w:hint="eastAsia"/>
          <w:sz w:val="24"/>
        </w:rPr>
        <w:t>、</w:t>
      </w:r>
      <w:r w:rsidRPr="00C25398">
        <w:rPr>
          <w:rFonts w:ascii="彩虹粗仿宋" w:eastAsia="彩虹粗仿宋" w:hAnsi="宋体" w:cs="Arial" w:hint="eastAsia"/>
          <w:sz w:val="24"/>
        </w:rPr>
        <w:t>基金托管费</w:t>
      </w:r>
      <w:r w:rsidR="006561FE" w:rsidRPr="00C25398">
        <w:rPr>
          <w:rFonts w:ascii="彩虹粗仿宋" w:eastAsia="彩虹粗仿宋" w:hAnsi="宋体" w:cs="Arial" w:hint="eastAsia"/>
          <w:sz w:val="24"/>
        </w:rPr>
        <w:t>、销售服务费</w:t>
      </w:r>
      <w:r w:rsidRPr="00C25398">
        <w:rPr>
          <w:rFonts w:ascii="彩虹粗仿宋" w:eastAsia="彩虹粗仿宋" w:hAnsi="宋体" w:cs="Arial" w:hint="eastAsia"/>
          <w:sz w:val="24"/>
        </w:rPr>
        <w:t>的复核程序、支付方式和时间</w:t>
      </w:r>
    </w:p>
    <w:p w14:paraId="6237D108"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1.复核程序</w:t>
      </w:r>
    </w:p>
    <w:p w14:paraId="125B08E2" w14:textId="1C7195D4"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基金托管人对基金管理人计提的基金管理费</w:t>
      </w:r>
      <w:r w:rsidR="006561FE" w:rsidRPr="00C25398">
        <w:rPr>
          <w:rFonts w:ascii="彩虹粗仿宋" w:eastAsia="彩虹粗仿宋" w:hAnsi="宋体" w:cs="Arial" w:hint="eastAsia"/>
          <w:sz w:val="24"/>
        </w:rPr>
        <w:t>、</w:t>
      </w:r>
      <w:r w:rsidRPr="00C25398">
        <w:rPr>
          <w:rFonts w:ascii="彩虹粗仿宋" w:eastAsia="彩虹粗仿宋" w:hAnsi="宋体" w:cs="Arial" w:hint="eastAsia"/>
          <w:sz w:val="24"/>
        </w:rPr>
        <w:t>基金托管费</w:t>
      </w:r>
      <w:r w:rsidR="006561FE" w:rsidRPr="00C25398">
        <w:rPr>
          <w:rFonts w:ascii="彩虹粗仿宋" w:eastAsia="彩虹粗仿宋" w:hAnsi="宋体" w:cs="Arial" w:hint="eastAsia"/>
          <w:sz w:val="24"/>
        </w:rPr>
        <w:t>、销售服务费</w:t>
      </w:r>
      <w:r w:rsidRPr="00C25398">
        <w:rPr>
          <w:rFonts w:ascii="彩虹粗仿宋" w:eastAsia="彩虹粗仿宋" w:hAnsi="宋体" w:cs="Arial" w:hint="eastAsia"/>
          <w:sz w:val="24"/>
        </w:rPr>
        <w:t>等，根据本托管协议和《基金合同》的有关规定进行复核。</w:t>
      </w:r>
    </w:p>
    <w:p w14:paraId="49708BEF"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2.支付方式和时间</w:t>
      </w:r>
    </w:p>
    <w:p w14:paraId="7DB534C0" w14:textId="7D316F3F"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基金管理费、基金托管费</w:t>
      </w:r>
      <w:r w:rsidR="006561FE" w:rsidRPr="00C25398">
        <w:rPr>
          <w:rFonts w:ascii="彩虹粗仿宋" w:eastAsia="彩虹粗仿宋" w:hAnsi="宋体" w:cs="Arial" w:hint="eastAsia"/>
          <w:sz w:val="24"/>
        </w:rPr>
        <w:t>、销售服务费</w:t>
      </w:r>
      <w:r w:rsidR="00170669" w:rsidRPr="00C25398">
        <w:rPr>
          <w:rFonts w:ascii="彩虹粗仿宋" w:eastAsia="彩虹粗仿宋" w:hAnsi="宋体" w:cs="Arial" w:hint="eastAsia"/>
          <w:sz w:val="24"/>
        </w:rPr>
        <w:t>每日计提，逐日累计至每月月末，按月支付。由基金管理人根据双方核对一致的数据向基金托管人发送销售服务费划付指令，基金托管人于次月首日起3个工作日内从基金财产中一次性支付给基金管理人，由基金管理人代付给销售机构。若遇法定节假日、休息日或不可抗力致使无法按时支付的，顺延至最近可支付日支付。</w:t>
      </w:r>
    </w:p>
    <w:p w14:paraId="2BB59D4A" w14:textId="60BDEF2D"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在首期支付基金管理费</w:t>
      </w:r>
      <w:r w:rsidR="006561FE" w:rsidRPr="00C25398">
        <w:rPr>
          <w:rFonts w:ascii="彩虹粗仿宋" w:eastAsia="彩虹粗仿宋" w:hAnsi="宋体" w:cs="Arial" w:hint="eastAsia"/>
          <w:sz w:val="24"/>
        </w:rPr>
        <w:t>、销售服务费</w:t>
      </w:r>
      <w:r w:rsidRPr="00C25398">
        <w:rPr>
          <w:rFonts w:ascii="彩虹粗仿宋" w:eastAsia="彩虹粗仿宋" w:hAnsi="宋体" w:cs="Arial" w:hint="eastAsia"/>
          <w:sz w:val="24"/>
        </w:rPr>
        <w:t>前，基金管理人应向托管人出具正式函件</w:t>
      </w:r>
      <w:r w:rsidRPr="00C25398">
        <w:rPr>
          <w:rFonts w:ascii="彩虹粗仿宋" w:eastAsia="彩虹粗仿宋" w:hAnsi="宋体" w:cs="Arial" w:hint="eastAsia"/>
          <w:sz w:val="24"/>
        </w:rPr>
        <w:lastRenderedPageBreak/>
        <w:t>指定基金管理费</w:t>
      </w:r>
      <w:r w:rsidR="006561FE" w:rsidRPr="00C25398">
        <w:rPr>
          <w:rFonts w:ascii="彩虹粗仿宋" w:eastAsia="彩虹粗仿宋" w:hAnsi="宋体" w:cs="Arial" w:hint="eastAsia"/>
          <w:sz w:val="24"/>
        </w:rPr>
        <w:t>、销售服务费</w:t>
      </w:r>
      <w:r w:rsidRPr="00C25398">
        <w:rPr>
          <w:rFonts w:ascii="彩虹粗仿宋" w:eastAsia="彩虹粗仿宋" w:hAnsi="宋体" w:cs="Arial" w:hint="eastAsia"/>
          <w:sz w:val="24"/>
        </w:rPr>
        <w:t>的收款账户。基金管理人如需要变更此账户，应提前5个工作日向托管人出具书面的收款账户变更通知。</w:t>
      </w:r>
    </w:p>
    <w:p w14:paraId="715FFD51" w14:textId="718D7393"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w:t>
      </w:r>
      <w:r w:rsidR="007866DB" w:rsidRPr="00C25398">
        <w:rPr>
          <w:rFonts w:ascii="彩虹粗仿宋" w:eastAsia="彩虹粗仿宋" w:hAnsi="宋体" w:cs="Arial" w:hint="eastAsia"/>
          <w:sz w:val="24"/>
        </w:rPr>
        <w:t>八</w:t>
      </w:r>
      <w:r w:rsidRPr="00C25398">
        <w:rPr>
          <w:rFonts w:ascii="彩虹粗仿宋" w:eastAsia="彩虹粗仿宋" w:hAnsi="宋体" w:cs="Arial" w:hint="eastAsia"/>
          <w:sz w:val="24"/>
        </w:rPr>
        <w:t>）违规处理方式</w:t>
      </w:r>
    </w:p>
    <w:p w14:paraId="0A85F9AD"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0C80F07" w14:textId="5A97D3A0" w:rsidR="00BC186A" w:rsidRPr="00C25398" w:rsidRDefault="00BC186A" w:rsidP="00BC186A">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w:t>
      </w:r>
      <w:r w:rsidR="007866DB" w:rsidRPr="00C25398">
        <w:rPr>
          <w:rFonts w:ascii="彩虹粗仿宋" w:eastAsia="彩虹粗仿宋" w:hAnsi="宋体" w:cs="Arial" w:hint="eastAsia"/>
          <w:sz w:val="24"/>
        </w:rPr>
        <w:t>九</w:t>
      </w:r>
      <w:r w:rsidRPr="00C25398">
        <w:rPr>
          <w:rFonts w:ascii="彩虹粗仿宋" w:eastAsia="彩虹粗仿宋" w:hAnsi="宋体" w:cs="Arial" w:hint="eastAsia"/>
          <w:sz w:val="24"/>
        </w:rPr>
        <w:t>）投资所在国家或地区对基金投资征收的相关税费，根据中国与该国家或地区签署的相关税收协定履行。</w:t>
      </w:r>
    </w:p>
    <w:p w14:paraId="25F56DB1" w14:textId="0D9E7978" w:rsidR="00BC186A" w:rsidRPr="00C25398" w:rsidRDefault="00BC186A" w:rsidP="00BC186A">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对于非代扣代缴的税收, 基金管理人</w:t>
      </w:r>
      <w:r w:rsidR="00C1417C" w:rsidRPr="00C25398">
        <w:rPr>
          <w:rFonts w:ascii="彩虹粗仿宋" w:eastAsia="彩虹粗仿宋" w:hAnsi="宋体" w:cs="Arial" w:hint="eastAsia"/>
          <w:sz w:val="24"/>
        </w:rPr>
        <w:t>可以</w:t>
      </w:r>
      <w:r w:rsidRPr="00C25398">
        <w:rPr>
          <w:rFonts w:ascii="彩虹粗仿宋" w:eastAsia="彩虹粗仿宋" w:hAnsi="宋体" w:cs="Arial" w:hint="eastAsia"/>
          <w:sz w:val="24"/>
        </w:rPr>
        <w:t>聘请税收顾问对相关投资市场的税收情况给予意见和建议。境外托管人根据基金管理人的指示具体协调基金在海外税务的申报、缴纳及索取税收返还等相关工作。</w:t>
      </w:r>
    </w:p>
    <w:p w14:paraId="537DD33A" w14:textId="0BC299E0" w:rsidR="00BC186A" w:rsidRPr="00C25398" w:rsidRDefault="00BC186A" w:rsidP="00BC186A">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基金管理人</w:t>
      </w:r>
      <w:r w:rsidR="00BD4831" w:rsidRPr="00C25398">
        <w:rPr>
          <w:rFonts w:ascii="彩虹粗仿宋" w:eastAsia="彩虹粗仿宋" w:hAnsi="宋体" w:cs="Arial" w:hint="eastAsia"/>
          <w:sz w:val="24"/>
        </w:rPr>
        <w:t>或</w:t>
      </w:r>
      <w:r w:rsidR="00BD4831" w:rsidRPr="00C25398">
        <w:rPr>
          <w:rFonts w:ascii="彩虹粗仿宋" w:eastAsia="彩虹粗仿宋" w:hAnsi="宋体" w:cs="Arial"/>
          <w:sz w:val="24"/>
        </w:rPr>
        <w:t>其聘请的税务顾问</w:t>
      </w:r>
      <w:r w:rsidRPr="00C25398">
        <w:rPr>
          <w:rFonts w:ascii="彩虹粗仿宋" w:eastAsia="彩虹粗仿宋" w:hAnsi="宋体" w:cs="Arial" w:hint="eastAsia"/>
          <w:sz w:val="24"/>
        </w:rPr>
        <w:t>对最终税务的处理的真实准确负责。</w:t>
      </w:r>
    </w:p>
    <w:p w14:paraId="1D1D2D31" w14:textId="77777777" w:rsidR="00BC186A" w:rsidRPr="00C25398" w:rsidRDefault="00BC186A" w:rsidP="00BC186A">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除因基金管理人或基金托管人疏忽、故意行为导致的基金在税收方面造成的损失外，基金管理人和基金托管人不承担责任。</w:t>
      </w:r>
    </w:p>
    <w:p w14:paraId="035B7178" w14:textId="7BD42DFE" w:rsidR="006561FE" w:rsidRPr="00C25398" w:rsidRDefault="006561FE" w:rsidP="006561FE">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w:t>
      </w:r>
      <w:r w:rsidR="007866DB" w:rsidRPr="00C25398">
        <w:rPr>
          <w:rFonts w:ascii="彩虹粗仿宋" w:eastAsia="彩虹粗仿宋" w:hAnsi="宋体" w:cs="Arial" w:hint="eastAsia"/>
          <w:sz w:val="24"/>
        </w:rPr>
        <w:t>十</w:t>
      </w:r>
      <w:r w:rsidRPr="00C25398">
        <w:rPr>
          <w:rFonts w:ascii="彩虹粗仿宋" w:eastAsia="彩虹粗仿宋" w:hAnsi="宋体" w:cs="Arial" w:hint="eastAsia"/>
          <w:sz w:val="24"/>
        </w:rPr>
        <w:t>）实施侧袋机制期间的基金费用</w:t>
      </w:r>
    </w:p>
    <w:p w14:paraId="661CB2B4" w14:textId="7E45F58A" w:rsidR="00E90C76" w:rsidRDefault="006561FE" w:rsidP="007B3C32">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本基金实施</w:t>
      </w:r>
      <w:proofErr w:type="gramStart"/>
      <w:r w:rsidRPr="00C25398">
        <w:rPr>
          <w:rFonts w:ascii="彩虹粗仿宋" w:eastAsia="彩虹粗仿宋" w:hAnsi="宋体" w:cs="Arial" w:hint="eastAsia"/>
          <w:sz w:val="24"/>
        </w:rPr>
        <w:t>侧袋机制</w:t>
      </w:r>
      <w:proofErr w:type="gramEnd"/>
      <w:r w:rsidRPr="00C25398">
        <w:rPr>
          <w:rFonts w:ascii="彩虹粗仿宋" w:eastAsia="彩虹粗仿宋" w:hAnsi="宋体" w:cs="Arial" w:hint="eastAsia"/>
          <w:sz w:val="24"/>
        </w:rPr>
        <w:t>的，</w:t>
      </w:r>
      <w:proofErr w:type="gramStart"/>
      <w:r w:rsidRPr="00C25398">
        <w:rPr>
          <w:rFonts w:ascii="彩虹粗仿宋" w:eastAsia="彩虹粗仿宋" w:hAnsi="宋体" w:cs="Arial" w:hint="eastAsia"/>
          <w:sz w:val="24"/>
        </w:rPr>
        <w:t>与侧袋账户</w:t>
      </w:r>
      <w:proofErr w:type="gramEnd"/>
      <w:r w:rsidRPr="00C25398">
        <w:rPr>
          <w:rFonts w:ascii="彩虹粗仿宋" w:eastAsia="彩虹粗仿宋" w:hAnsi="宋体" w:cs="Arial" w:hint="eastAsia"/>
          <w:sz w:val="24"/>
        </w:rPr>
        <w:t>有关的费用可以</w:t>
      </w:r>
      <w:proofErr w:type="gramStart"/>
      <w:r w:rsidRPr="00C25398">
        <w:rPr>
          <w:rFonts w:ascii="彩虹粗仿宋" w:eastAsia="彩虹粗仿宋" w:hAnsi="宋体" w:cs="Arial" w:hint="eastAsia"/>
          <w:sz w:val="24"/>
        </w:rPr>
        <w:t>从侧袋账户</w:t>
      </w:r>
      <w:proofErr w:type="gramEnd"/>
      <w:r w:rsidRPr="00C25398">
        <w:rPr>
          <w:rFonts w:ascii="彩虹粗仿宋" w:eastAsia="彩虹粗仿宋" w:hAnsi="宋体" w:cs="Arial" w:hint="eastAsia"/>
          <w:sz w:val="24"/>
        </w:rPr>
        <w:t>中列支，但应</w:t>
      </w:r>
      <w:proofErr w:type="gramStart"/>
      <w:r w:rsidRPr="00C25398">
        <w:rPr>
          <w:rFonts w:ascii="彩虹粗仿宋" w:eastAsia="彩虹粗仿宋" w:hAnsi="宋体" w:cs="Arial" w:hint="eastAsia"/>
          <w:sz w:val="24"/>
        </w:rPr>
        <w:t>待侧袋</w:t>
      </w:r>
      <w:proofErr w:type="gramEnd"/>
      <w:r w:rsidRPr="00C25398">
        <w:rPr>
          <w:rFonts w:ascii="彩虹粗仿宋" w:eastAsia="彩虹粗仿宋" w:hAnsi="宋体" w:cs="Arial" w:hint="eastAsia"/>
          <w:sz w:val="24"/>
        </w:rPr>
        <w:t>账户资产变现后方可列支，有关费用可酌情收取或减免，但不得收取管理费，详见招募说明书的规定。</w:t>
      </w:r>
    </w:p>
    <w:p w14:paraId="7B7EE667" w14:textId="77777777" w:rsidR="00E75A78" w:rsidRPr="00C25398" w:rsidRDefault="00E75A78" w:rsidP="007B3C32">
      <w:pPr>
        <w:adjustRightInd w:val="0"/>
        <w:snapToGrid w:val="0"/>
        <w:ind w:firstLineChars="200" w:firstLine="480"/>
        <w:rPr>
          <w:rFonts w:ascii="彩虹粗仿宋" w:eastAsia="彩虹粗仿宋" w:hAnsi="宋体" w:cs="Arial"/>
          <w:sz w:val="24"/>
        </w:rPr>
      </w:pPr>
    </w:p>
    <w:p w14:paraId="76008060" w14:textId="77777777" w:rsidR="00E90C76" w:rsidRPr="00C25398" w:rsidRDefault="00E90C76" w:rsidP="00E90C76">
      <w:pPr>
        <w:pStyle w:val="2"/>
        <w:jc w:val="center"/>
        <w:rPr>
          <w:rFonts w:ascii="彩虹粗仿宋" w:eastAsia="彩虹粗仿宋"/>
          <w:sz w:val="30"/>
        </w:rPr>
      </w:pPr>
      <w:bookmarkStart w:id="91" w:name="_Toc176254585"/>
      <w:proofErr w:type="spellStart"/>
      <w:r w:rsidRPr="00C25398">
        <w:rPr>
          <w:rFonts w:ascii="彩虹粗仿宋" w:eastAsia="彩虹粗仿宋" w:hint="eastAsia"/>
          <w:sz w:val="30"/>
        </w:rPr>
        <w:t>十二、基金份额持有人名册的保管</w:t>
      </w:r>
      <w:bookmarkEnd w:id="91"/>
      <w:proofErr w:type="spellEnd"/>
    </w:p>
    <w:p w14:paraId="0C49CCAD"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w:t>
      </w:r>
      <w:r w:rsidR="006352A2" w:rsidRPr="00C25398">
        <w:rPr>
          <w:rFonts w:ascii="彩虹粗仿宋" w:eastAsia="彩虹粗仿宋" w:hAnsi="宋体" w:cs="Arial" w:hint="eastAsia"/>
          <w:sz w:val="24"/>
        </w:rPr>
        <w:t>低于法律法规规定的最低期限</w:t>
      </w:r>
      <w:r w:rsidRPr="00C25398">
        <w:rPr>
          <w:rFonts w:ascii="彩虹粗仿宋" w:eastAsia="彩虹粗仿宋" w:hAnsi="宋体" w:cs="Arial" w:hint="eastAsia"/>
          <w:sz w:val="24"/>
        </w:rPr>
        <w:t>。如不能妥善保管，则按相关法规承担责任。</w:t>
      </w:r>
    </w:p>
    <w:p w14:paraId="063DCE9C"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在基金托管人要求或编制</w:t>
      </w:r>
      <w:r w:rsidR="002B6485" w:rsidRPr="00C25398">
        <w:rPr>
          <w:rFonts w:ascii="彩虹粗仿宋" w:eastAsia="彩虹粗仿宋" w:hAnsi="宋体" w:cs="Arial" w:hint="eastAsia"/>
          <w:sz w:val="24"/>
        </w:rPr>
        <w:t>中期报告</w:t>
      </w:r>
      <w:r w:rsidRPr="00C25398">
        <w:rPr>
          <w:rFonts w:ascii="彩虹粗仿宋" w:eastAsia="彩虹粗仿宋" w:hAnsi="宋体" w:cs="Arial" w:hint="eastAsia"/>
          <w:sz w:val="24"/>
        </w:rPr>
        <w:t>和年报前，基金管理人应将有关资料送交基金托管人，不得无故拒绝或延误提供，并保证其真实性、准确性和完整性。</w:t>
      </w:r>
      <w:r w:rsidRPr="00C25398">
        <w:rPr>
          <w:rFonts w:ascii="彩虹粗仿宋" w:eastAsia="彩虹粗仿宋" w:hAnsi="宋体" w:hint="eastAsia"/>
          <w:kern w:val="0"/>
          <w:sz w:val="24"/>
        </w:rPr>
        <w:t>基金托管人不得将所保管的基金份额持有人名册用于基金托管业务以外的其他用途，并应遵守保密义务。</w:t>
      </w:r>
    </w:p>
    <w:p w14:paraId="0C2BEE46" w14:textId="77777777" w:rsidR="00E90C76" w:rsidRPr="00C25398" w:rsidRDefault="00E90C76" w:rsidP="00E90C76">
      <w:pPr>
        <w:adjustRightInd w:val="0"/>
        <w:snapToGrid w:val="0"/>
        <w:rPr>
          <w:rFonts w:ascii="彩虹粗仿宋" w:eastAsia="彩虹粗仿宋" w:hAnsi="宋体" w:cs="Arial"/>
          <w:sz w:val="24"/>
        </w:rPr>
      </w:pPr>
    </w:p>
    <w:p w14:paraId="0C609E5E" w14:textId="77777777" w:rsidR="00E90C76" w:rsidRPr="00C25398" w:rsidRDefault="00E90C76" w:rsidP="00E90C76">
      <w:pPr>
        <w:pStyle w:val="2"/>
        <w:jc w:val="center"/>
        <w:rPr>
          <w:rFonts w:ascii="彩虹粗仿宋" w:eastAsia="彩虹粗仿宋"/>
          <w:sz w:val="30"/>
        </w:rPr>
      </w:pPr>
      <w:bookmarkStart w:id="92" w:name="_Toc176254586"/>
      <w:proofErr w:type="spellStart"/>
      <w:r w:rsidRPr="00C25398">
        <w:rPr>
          <w:rFonts w:ascii="彩虹粗仿宋" w:eastAsia="彩虹粗仿宋" w:hint="eastAsia"/>
          <w:sz w:val="30"/>
        </w:rPr>
        <w:lastRenderedPageBreak/>
        <w:t>十三、基金有关文件档案的保存</w:t>
      </w:r>
      <w:bookmarkEnd w:id="92"/>
      <w:proofErr w:type="spellEnd"/>
    </w:p>
    <w:p w14:paraId="71A832B2"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（一）档案保存</w:t>
      </w:r>
    </w:p>
    <w:p w14:paraId="5CADB97E"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w:t>
      </w:r>
      <w:r w:rsidR="00940F5F" w:rsidRPr="00C25398">
        <w:rPr>
          <w:rFonts w:ascii="彩虹粗仿宋" w:eastAsia="彩虹粗仿宋" w:hAnsi="宋体" w:cs="Arial" w:hint="eastAsia"/>
          <w:sz w:val="24"/>
        </w:rPr>
        <w:t>低于法律法规规定的最低期限</w:t>
      </w:r>
      <w:r w:rsidRPr="00C25398">
        <w:rPr>
          <w:rFonts w:ascii="彩虹粗仿宋" w:eastAsia="彩虹粗仿宋" w:hAnsi="宋体" w:cs="Arial" w:hint="eastAsia"/>
          <w:sz w:val="24"/>
        </w:rPr>
        <w:t>。</w:t>
      </w:r>
    </w:p>
    <w:p w14:paraId="0FB20718"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（二）合同档案的建立</w:t>
      </w:r>
    </w:p>
    <w:p w14:paraId="3BC6E1E9"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1.基金管理人签署重大合同文本后，应及时将合同文本正本送达基金托管人处。</w:t>
      </w:r>
    </w:p>
    <w:p w14:paraId="57D57857"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2.基金管理人应及时将与本基金账务处理、资金划拨等有关的合同、协议传真基金托管人。</w:t>
      </w:r>
    </w:p>
    <w:p w14:paraId="3376937F"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（三）变更与协助</w:t>
      </w:r>
    </w:p>
    <w:p w14:paraId="67054C92" w14:textId="77777777" w:rsidR="00E90C76" w:rsidRPr="00C25398" w:rsidRDefault="00E90C76" w:rsidP="00E90C76">
      <w:pPr>
        <w:adjustRightInd w:val="0"/>
        <w:snapToGrid w:val="0"/>
        <w:ind w:firstLineChars="200" w:firstLine="480"/>
        <w:rPr>
          <w:rFonts w:ascii="彩虹粗仿宋" w:eastAsia="彩虹粗仿宋"/>
          <w:b/>
          <w:bCs/>
          <w:sz w:val="30"/>
          <w:szCs w:val="30"/>
        </w:rPr>
      </w:pPr>
      <w:r w:rsidRPr="00C25398">
        <w:rPr>
          <w:rFonts w:ascii="彩虹粗仿宋" w:eastAsia="彩虹粗仿宋" w:hAnsi="宋体" w:cs="Arial" w:hint="eastAsia"/>
          <w:sz w:val="24"/>
        </w:rPr>
        <w:t>若基金管理人/基金托管人发生变更，未变更的一方有义务协助变更后的接任人接收相应文件。</w:t>
      </w:r>
    </w:p>
    <w:p w14:paraId="51576A49"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sidR="00433F0C" w:rsidRPr="00C25398">
        <w:rPr>
          <w:rFonts w:ascii="彩虹粗仿宋" w:eastAsia="彩虹粗仿宋" w:hAnsi="宋体" w:cs="Arial" w:hint="eastAsia"/>
          <w:sz w:val="24"/>
        </w:rPr>
        <w:t>，保存期限不低于法律法规规定的最低期限</w:t>
      </w:r>
      <w:r w:rsidRPr="00C25398">
        <w:rPr>
          <w:rFonts w:ascii="彩虹粗仿宋" w:eastAsia="彩虹粗仿宋" w:hAnsi="宋体" w:cs="Arial" w:hint="eastAsia"/>
          <w:sz w:val="24"/>
        </w:rPr>
        <w:t>。</w:t>
      </w:r>
    </w:p>
    <w:p w14:paraId="219545EB" w14:textId="77777777" w:rsidR="00E90C76" w:rsidRPr="00C25398" w:rsidRDefault="00E90C76" w:rsidP="00E90C76">
      <w:pPr>
        <w:adjustRightInd w:val="0"/>
        <w:snapToGrid w:val="0"/>
        <w:rPr>
          <w:rFonts w:ascii="彩虹粗仿宋" w:eastAsia="彩虹粗仿宋"/>
          <w:sz w:val="30"/>
          <w:szCs w:val="30"/>
        </w:rPr>
      </w:pPr>
    </w:p>
    <w:p w14:paraId="76A80236" w14:textId="77777777" w:rsidR="00E90C76" w:rsidRPr="00C25398" w:rsidRDefault="00E90C76" w:rsidP="00E90C76">
      <w:pPr>
        <w:pStyle w:val="2"/>
        <w:jc w:val="center"/>
        <w:rPr>
          <w:rFonts w:ascii="彩虹粗仿宋" w:eastAsia="彩虹粗仿宋"/>
          <w:sz w:val="30"/>
        </w:rPr>
      </w:pPr>
      <w:bookmarkStart w:id="93" w:name="_Toc176254587"/>
      <w:proofErr w:type="spellStart"/>
      <w:r w:rsidRPr="00C25398">
        <w:rPr>
          <w:rFonts w:ascii="彩虹粗仿宋" w:eastAsia="彩虹粗仿宋" w:hint="eastAsia"/>
          <w:sz w:val="30"/>
        </w:rPr>
        <w:t>十四、基金管理人和基金托管人的更换</w:t>
      </w:r>
      <w:bookmarkEnd w:id="93"/>
      <w:proofErr w:type="spellEnd"/>
    </w:p>
    <w:p w14:paraId="2669DA83"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（一）基金管理人职责终止的情形</w:t>
      </w:r>
    </w:p>
    <w:p w14:paraId="45F0A809"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1.基金管理人职责终止的情形</w:t>
      </w:r>
    </w:p>
    <w:p w14:paraId="3C6B2FF2"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有下列情形之一的，基金管理人职责终止：</w:t>
      </w:r>
    </w:p>
    <w:p w14:paraId="771B261C"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(1)被依法取消基金管理资格；</w:t>
      </w:r>
    </w:p>
    <w:p w14:paraId="67920026"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(2)依法解散、被依法撤销或被依法宣告破产；</w:t>
      </w:r>
    </w:p>
    <w:p w14:paraId="671C94EF"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(3)被基金份额持有人大会解任；</w:t>
      </w:r>
    </w:p>
    <w:p w14:paraId="4E8A7A94"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(4)法律法规及中国证监会规定的和《基金合同》约定的其他情形。</w:t>
      </w:r>
    </w:p>
    <w:p w14:paraId="318D4CDE"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2.基金管理人的更换程序</w:t>
      </w:r>
    </w:p>
    <w:p w14:paraId="14CAB6F8"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更换基金管理人必须依照如下程序进行：</w:t>
      </w:r>
    </w:p>
    <w:p w14:paraId="3FDA0529"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(1)提名：新任基金管理人由基金托管人</w:t>
      </w:r>
      <w:r w:rsidRPr="00C25398">
        <w:rPr>
          <w:rFonts w:ascii="彩虹粗仿宋" w:eastAsia="彩虹粗仿宋" w:hint="eastAsia"/>
          <w:sz w:val="24"/>
        </w:rPr>
        <w:t>或由单独或合计持有10%以上(含10%)基金份额的基金份额持有人</w:t>
      </w:r>
      <w:r w:rsidRPr="00C25398">
        <w:rPr>
          <w:rFonts w:ascii="彩虹粗仿宋" w:eastAsia="彩虹粗仿宋" w:hAnsi="宋体" w:cs="Arial" w:hint="eastAsia"/>
          <w:sz w:val="24"/>
        </w:rPr>
        <w:t>提名；</w:t>
      </w:r>
    </w:p>
    <w:p w14:paraId="2A04D129" w14:textId="3809ACBB"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(2)决议：基金份额持有人大会在基金管理人职责终止后6个月内对被提名的</w:t>
      </w:r>
      <w:r w:rsidRPr="00C25398">
        <w:rPr>
          <w:rFonts w:ascii="彩虹粗仿宋" w:eastAsia="彩虹粗仿宋" w:hAnsi="宋体" w:cs="Arial" w:hint="eastAsia"/>
          <w:sz w:val="24"/>
        </w:rPr>
        <w:lastRenderedPageBreak/>
        <w:t>基金管理人形成决议，该决议需经参加大会的基金份额持有人所持表决权的三分之二以上(含三分之二)表决通过</w:t>
      </w:r>
      <w:r w:rsidR="0048485E" w:rsidRPr="00C25398">
        <w:rPr>
          <w:rFonts w:ascii="彩虹粗仿宋" w:eastAsia="彩虹粗仿宋" w:hAnsi="宋体" w:cs="Arial" w:hint="eastAsia"/>
          <w:sz w:val="24"/>
        </w:rPr>
        <w:t>，决议自表决通过之日起生效</w:t>
      </w:r>
      <w:r w:rsidRPr="00C25398">
        <w:rPr>
          <w:rFonts w:ascii="彩虹粗仿宋" w:eastAsia="彩虹粗仿宋" w:hAnsi="宋体" w:cs="Arial" w:hint="eastAsia"/>
          <w:sz w:val="24"/>
        </w:rPr>
        <w:t>；</w:t>
      </w:r>
    </w:p>
    <w:p w14:paraId="15D8CE84"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(3)临时基金管理人：新任基金管理人产生之前，由中国证监会指定临时基金管理人；</w:t>
      </w:r>
    </w:p>
    <w:p w14:paraId="39774F68" w14:textId="758F39F6"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(4)备案：基金份额持有人大会</w:t>
      </w:r>
      <w:r w:rsidR="0048485E" w:rsidRPr="00C25398">
        <w:rPr>
          <w:rFonts w:ascii="彩虹粗仿宋" w:eastAsia="彩虹粗仿宋" w:hAnsi="宋体" w:cs="Arial" w:hint="eastAsia"/>
          <w:sz w:val="24"/>
        </w:rPr>
        <w:t>更换</w:t>
      </w:r>
      <w:r w:rsidRPr="00C25398">
        <w:rPr>
          <w:rFonts w:ascii="彩虹粗仿宋" w:eastAsia="彩虹粗仿宋" w:hAnsi="宋体" w:cs="Arial" w:hint="eastAsia"/>
          <w:sz w:val="24"/>
        </w:rPr>
        <w:t>基金管理人的决议须报中国证监会备案；</w:t>
      </w:r>
    </w:p>
    <w:p w14:paraId="312E1E20" w14:textId="12AF80E4"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(5)公告：基金管理人更换后，由基金托管人在更换基金管理人的基金份额持有人大会决议生效后2日内在</w:t>
      </w:r>
      <w:r w:rsidR="00453682" w:rsidRPr="00C25398">
        <w:rPr>
          <w:rFonts w:ascii="彩虹粗仿宋" w:eastAsia="彩虹粗仿宋" w:hAnsi="宋体" w:cs="Arial" w:hint="eastAsia"/>
          <w:sz w:val="24"/>
        </w:rPr>
        <w:t>规定</w:t>
      </w:r>
      <w:r w:rsidRPr="00C25398">
        <w:rPr>
          <w:rFonts w:ascii="彩虹粗仿宋" w:eastAsia="彩虹粗仿宋" w:hAnsi="宋体" w:cs="Arial" w:hint="eastAsia"/>
          <w:sz w:val="24"/>
        </w:rPr>
        <w:t>媒介公告；</w:t>
      </w:r>
    </w:p>
    <w:p w14:paraId="51468731" w14:textId="685FA2A3"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sidR="0048485E" w:rsidRPr="00C25398">
        <w:rPr>
          <w:rFonts w:ascii="彩虹粗仿宋" w:eastAsia="彩虹粗仿宋" w:hAnsi="宋体" w:cs="Arial" w:hint="eastAsia"/>
          <w:sz w:val="24"/>
        </w:rPr>
        <w:t>新任或临时基金管理人应与基金托管人核对基金资产总值和基金资产净值</w:t>
      </w:r>
      <w:r w:rsidRPr="00C25398">
        <w:rPr>
          <w:rFonts w:ascii="彩虹粗仿宋" w:eastAsia="彩虹粗仿宋" w:hAnsi="宋体" w:cs="Arial" w:hint="eastAsia"/>
          <w:sz w:val="24"/>
        </w:rPr>
        <w:t>；</w:t>
      </w:r>
    </w:p>
    <w:p w14:paraId="19BD4D47" w14:textId="2C14D229"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(7)审计：基金管理人职责终止的，应当按照法律法规规定聘请</w:t>
      </w:r>
      <w:r w:rsidR="0048485E" w:rsidRPr="00C25398">
        <w:rPr>
          <w:rFonts w:ascii="彩虹粗仿宋" w:eastAsia="彩虹粗仿宋" w:hAnsi="宋体" w:cs="Arial" w:hint="eastAsia"/>
          <w:sz w:val="24"/>
        </w:rPr>
        <w:t>符合《中华人民共和国证券法》规定的</w:t>
      </w:r>
      <w:r w:rsidRPr="00C25398">
        <w:rPr>
          <w:rFonts w:ascii="彩虹粗仿宋" w:eastAsia="彩虹粗仿宋" w:hAnsi="宋体" w:cs="Arial" w:hint="eastAsia"/>
          <w:sz w:val="24"/>
        </w:rPr>
        <w:t>会计师事务所对基金财产进行审计，并将审计结果予以公告，同时报中国证监会备案</w:t>
      </w:r>
      <w:r w:rsidR="0048485E" w:rsidRPr="00C25398">
        <w:rPr>
          <w:rFonts w:ascii="彩虹粗仿宋" w:eastAsia="彩虹粗仿宋" w:hAnsi="宋体" w:cs="Arial" w:hint="eastAsia"/>
          <w:sz w:val="24"/>
        </w:rPr>
        <w:t>，审计费用从基金财产中列支</w:t>
      </w:r>
      <w:r w:rsidRPr="00C25398">
        <w:rPr>
          <w:rFonts w:ascii="彩虹粗仿宋" w:eastAsia="彩虹粗仿宋" w:hAnsi="宋体" w:cs="Arial" w:hint="eastAsia"/>
          <w:sz w:val="24"/>
        </w:rPr>
        <w:t>；</w:t>
      </w:r>
    </w:p>
    <w:p w14:paraId="0E4A548B" w14:textId="77777777" w:rsidR="00E90C76" w:rsidRPr="00C25398" w:rsidRDefault="00E90C76" w:rsidP="00E90C76">
      <w:pPr>
        <w:adjustRightInd w:val="0"/>
        <w:snapToGrid w:val="0"/>
        <w:ind w:firstLineChars="200" w:firstLine="480"/>
        <w:rPr>
          <w:rFonts w:ascii="彩虹粗仿宋" w:eastAsia="彩虹粗仿宋"/>
          <w:sz w:val="30"/>
          <w:szCs w:val="30"/>
        </w:rPr>
      </w:pPr>
      <w:r w:rsidRPr="00C25398">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549A115E"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（二）基金托管人职责终止的情形</w:t>
      </w:r>
    </w:p>
    <w:p w14:paraId="359917D2"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1.基金托管人职责终止的情形</w:t>
      </w:r>
    </w:p>
    <w:p w14:paraId="4D339081"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有下列情形之一的，基金托管人职责终止：</w:t>
      </w:r>
    </w:p>
    <w:p w14:paraId="4E3B8E10"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(1)被依法取消基金托管资格；</w:t>
      </w:r>
    </w:p>
    <w:p w14:paraId="5DC5D68D"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(2)依法解散、被依法撤销或被依法宣告破产；</w:t>
      </w:r>
    </w:p>
    <w:p w14:paraId="09C4B7CB"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(3)被基金份额持有人大会解任；</w:t>
      </w:r>
    </w:p>
    <w:p w14:paraId="5ACB8EAE"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(4)法律法规及中国证监会规定的和《基金合同》约定的其他情形。</w:t>
      </w:r>
    </w:p>
    <w:p w14:paraId="4E2DA24B"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2.基金托管人的更换程序</w:t>
      </w:r>
    </w:p>
    <w:p w14:paraId="47B80577"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(1)提名：新任基金托管人由基金管理人</w:t>
      </w:r>
      <w:r w:rsidRPr="00C25398">
        <w:rPr>
          <w:rFonts w:ascii="彩虹粗仿宋" w:eastAsia="彩虹粗仿宋" w:hint="eastAsia"/>
          <w:sz w:val="24"/>
        </w:rPr>
        <w:t>或由单独或合计持有10%以上(含10%)基金份额的基金份额持有人</w:t>
      </w:r>
      <w:r w:rsidRPr="00C25398">
        <w:rPr>
          <w:rFonts w:ascii="彩虹粗仿宋" w:eastAsia="彩虹粗仿宋" w:hAnsi="宋体" w:cs="Arial" w:hint="eastAsia"/>
          <w:sz w:val="24"/>
        </w:rPr>
        <w:t>提名；</w:t>
      </w:r>
    </w:p>
    <w:p w14:paraId="79B6877C" w14:textId="0479FEB4"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48485E" w:rsidRPr="00C25398">
        <w:rPr>
          <w:rFonts w:ascii="彩虹粗仿宋" w:eastAsia="彩虹粗仿宋" w:hAnsi="宋体" w:cs="Arial" w:hint="eastAsia"/>
          <w:sz w:val="24"/>
        </w:rPr>
        <w:t>，决议自表决通过之日起生效</w:t>
      </w:r>
      <w:r w:rsidRPr="00C25398">
        <w:rPr>
          <w:rFonts w:ascii="彩虹粗仿宋" w:eastAsia="彩虹粗仿宋" w:hAnsi="宋体" w:cs="Arial" w:hint="eastAsia"/>
          <w:sz w:val="24"/>
        </w:rPr>
        <w:t>；</w:t>
      </w:r>
    </w:p>
    <w:p w14:paraId="6A789768"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(3)临时基金托管人：新任基金托管人产生之前，由中国证监会指定临时基金托管人；</w:t>
      </w:r>
    </w:p>
    <w:p w14:paraId="2F555842"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(4)备案：基金份额持有人大会更换基金托管人的决议须报中国证监会备案；</w:t>
      </w:r>
    </w:p>
    <w:p w14:paraId="7827AFE5" w14:textId="37EF3AC1"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(5)公告：基金托管人更换后，由基金管理人在更换基金托管人的基金份额持有人大会决议生效后 2日内在</w:t>
      </w:r>
      <w:r w:rsidR="00EA5E0C" w:rsidRPr="00C25398">
        <w:rPr>
          <w:rFonts w:ascii="彩虹粗仿宋" w:eastAsia="彩虹粗仿宋" w:hAnsi="宋体" w:cs="Arial" w:hint="eastAsia"/>
          <w:sz w:val="24"/>
        </w:rPr>
        <w:t>规定</w:t>
      </w:r>
      <w:r w:rsidRPr="00C25398">
        <w:rPr>
          <w:rFonts w:ascii="彩虹粗仿宋" w:eastAsia="彩虹粗仿宋" w:hAnsi="宋体" w:cs="Arial" w:hint="eastAsia"/>
          <w:sz w:val="24"/>
        </w:rPr>
        <w:t>媒介公告；</w:t>
      </w:r>
    </w:p>
    <w:p w14:paraId="2593CED1" w14:textId="5B1B7CC4"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lastRenderedPageBreak/>
        <w:t>(6)交接：基金托管人职责终止的，应当妥善保管基金财产和基金托管业务资料，及时办理基金财产和基金托管业务的移交手续，新任基金托管人或者临时基金托管人应当及时接收。</w:t>
      </w:r>
      <w:r w:rsidR="0048485E" w:rsidRPr="00C25398">
        <w:rPr>
          <w:rFonts w:ascii="彩虹粗仿宋" w:eastAsia="彩虹粗仿宋" w:hAnsi="宋体" w:cs="Arial" w:hint="eastAsia"/>
          <w:sz w:val="24"/>
        </w:rPr>
        <w:t>新任或临时基金托管人应与基金管理人核对基金资产总值和基金资产净值</w:t>
      </w:r>
      <w:r w:rsidRPr="00C25398">
        <w:rPr>
          <w:rFonts w:ascii="彩虹粗仿宋" w:eastAsia="彩虹粗仿宋" w:hAnsi="宋体" w:cs="Arial" w:hint="eastAsia"/>
          <w:sz w:val="24"/>
        </w:rPr>
        <w:t>；</w:t>
      </w:r>
    </w:p>
    <w:p w14:paraId="3271EDAF" w14:textId="041C6C2C"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(7)审计：基金托管人职责终止的，应当按照法律法规规定聘请</w:t>
      </w:r>
      <w:r w:rsidR="0048485E" w:rsidRPr="00C25398">
        <w:rPr>
          <w:rFonts w:ascii="彩虹粗仿宋" w:eastAsia="彩虹粗仿宋" w:hAnsi="宋体" w:cs="Arial" w:hint="eastAsia"/>
          <w:sz w:val="24"/>
        </w:rPr>
        <w:t>符合《中华人民共和国证券法》规定的</w:t>
      </w:r>
      <w:r w:rsidRPr="00C25398">
        <w:rPr>
          <w:rFonts w:ascii="彩虹粗仿宋" w:eastAsia="彩虹粗仿宋" w:hAnsi="宋体" w:cs="Arial" w:hint="eastAsia"/>
          <w:sz w:val="24"/>
        </w:rPr>
        <w:t>会计师事务所对基金财产进行审计，并将审计结果予以公告，同时报中国证监会备案</w:t>
      </w:r>
      <w:r w:rsidR="0048485E" w:rsidRPr="00C25398">
        <w:rPr>
          <w:rFonts w:ascii="彩虹粗仿宋" w:eastAsia="彩虹粗仿宋" w:hAnsi="宋体" w:cs="Arial" w:hint="eastAsia"/>
          <w:sz w:val="24"/>
        </w:rPr>
        <w:t>，审计费用从基金财产中列支</w:t>
      </w:r>
      <w:r w:rsidRPr="00C25398">
        <w:rPr>
          <w:rFonts w:ascii="彩虹粗仿宋" w:eastAsia="彩虹粗仿宋" w:hAnsi="宋体" w:cs="Arial" w:hint="eastAsia"/>
          <w:sz w:val="24"/>
        </w:rPr>
        <w:t>。</w:t>
      </w:r>
    </w:p>
    <w:p w14:paraId="57B83088"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（三）基金管理人与基金托管人同时更换的条件和程序</w:t>
      </w:r>
    </w:p>
    <w:p w14:paraId="502AC911"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14706E17"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2.基金管理人和基金托管人的更换分别按上述程序进行；</w:t>
      </w:r>
    </w:p>
    <w:p w14:paraId="383C24D3"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3.公告：新任基金管理人和新任基金托管人应在更换基金管理人和基金托管人的基金份额持有人大会决议生效后2日内在</w:t>
      </w:r>
      <w:r w:rsidR="00AE6D7B" w:rsidRPr="00C25398">
        <w:rPr>
          <w:rFonts w:ascii="彩虹粗仿宋" w:eastAsia="彩虹粗仿宋" w:hAnsi="宋体" w:cs="Arial" w:hint="eastAsia"/>
          <w:sz w:val="24"/>
        </w:rPr>
        <w:t>规定</w:t>
      </w:r>
      <w:r w:rsidRPr="00C25398">
        <w:rPr>
          <w:rFonts w:ascii="彩虹粗仿宋" w:eastAsia="彩虹粗仿宋" w:hAnsi="宋体" w:cs="Arial" w:hint="eastAsia"/>
          <w:sz w:val="24"/>
        </w:rPr>
        <w:t>媒介上联合公告。</w:t>
      </w:r>
    </w:p>
    <w:p w14:paraId="7B38E7A6" w14:textId="77777777" w:rsidR="00170669" w:rsidRPr="00C25398" w:rsidRDefault="00170669" w:rsidP="00170669">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（四）境外托管人的更换</w:t>
      </w:r>
    </w:p>
    <w:p w14:paraId="511BB63A" w14:textId="77AD692F" w:rsidR="00170669" w:rsidRPr="00C25398" w:rsidRDefault="00170669" w:rsidP="00170669">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1.如果基金托管人更换境外托管人，应在合理的期限内及时书面通知基金管理人。</w:t>
      </w:r>
    </w:p>
    <w:p w14:paraId="2F2AB0B4" w14:textId="21A504C2" w:rsidR="00170669" w:rsidRPr="00C25398" w:rsidRDefault="00170669" w:rsidP="00170669">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2.基金托管人和境外托管人根据更换境外托管人通知办理相应的业务交接手续，在办理相应的业务交接手续时，基金托管人和境外托管人应继续遵循诚实信用、勤勉尽责的原则，妥善保管基金财产。</w:t>
      </w:r>
    </w:p>
    <w:p w14:paraId="13C9B6DF" w14:textId="1A19FD8F" w:rsidR="00170669" w:rsidRPr="00C25398" w:rsidRDefault="00170669" w:rsidP="00170669">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3.基金托管人应要求接任的境外托管人配合原境外托管人办理业务交接手续。</w:t>
      </w:r>
    </w:p>
    <w:p w14:paraId="3C793572" w14:textId="5D759423" w:rsidR="00170669" w:rsidRPr="00C25398" w:rsidRDefault="00170669" w:rsidP="00170669">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4.在新的境外托管人履行职责前，原境外托管人应继续履行本协议项下的托管职责，但基金托管人应支付相应的合理托管费用。</w:t>
      </w:r>
    </w:p>
    <w:p w14:paraId="1104253E" w14:textId="3D91D179" w:rsidR="00170669" w:rsidRPr="00C25398" w:rsidRDefault="00170669" w:rsidP="00170669">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5.因基金托管人的原因更换境外托管人而进行的资产转移所产生的费用由基金托管人承担。</w:t>
      </w:r>
    </w:p>
    <w:p w14:paraId="198859B6" w14:textId="232E6CD7" w:rsidR="00170669" w:rsidRPr="00C25398" w:rsidRDefault="00170669" w:rsidP="00170669">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6.变更境外托管人后5个工作日内应向中国证监会备案并公告。</w:t>
      </w:r>
    </w:p>
    <w:p w14:paraId="765D7C87" w14:textId="488E5BBF"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w:t>
      </w:r>
      <w:r w:rsidR="00170669" w:rsidRPr="00C25398">
        <w:rPr>
          <w:rFonts w:ascii="彩虹粗仿宋" w:eastAsia="彩虹粗仿宋" w:hAnsi="宋体" w:cs="Arial" w:hint="eastAsia"/>
          <w:sz w:val="24"/>
        </w:rPr>
        <w:t>五</w:t>
      </w:r>
      <w:r w:rsidRPr="00C25398">
        <w:rPr>
          <w:rFonts w:ascii="彩虹粗仿宋" w:eastAsia="彩虹粗仿宋" w:hAnsi="宋体" w:cs="Arial" w:hint="eastAsia"/>
          <w:sz w:val="24"/>
        </w:rPr>
        <w:t>）新任或临时基金管理人接收基金管理业务或新任或临时基金托管人接收基金财产和基金托管业务前，原基金管理人或原基金托管人应继续履行相关职责，并保证不做出对基金份额持有人的利益造成损害的行为。</w:t>
      </w:r>
      <w:r w:rsidR="00FD469D" w:rsidRPr="00C25398">
        <w:rPr>
          <w:rFonts w:ascii="彩虹粗仿宋" w:eastAsia="彩虹粗仿宋" w:hAnsi="宋体" w:cs="Arial" w:hint="eastAsia"/>
          <w:sz w:val="24"/>
        </w:rPr>
        <w:t>原基金管理人或原基金托管人在继续履行相关职责期间，仍有权按照基金合同</w:t>
      </w:r>
      <w:r w:rsidR="00405054" w:rsidRPr="00C25398">
        <w:rPr>
          <w:rFonts w:ascii="彩虹粗仿宋" w:eastAsia="彩虹粗仿宋" w:hAnsi="宋体" w:cs="Arial" w:hint="eastAsia"/>
          <w:sz w:val="24"/>
        </w:rPr>
        <w:t>和本协议</w:t>
      </w:r>
      <w:r w:rsidR="00FD469D" w:rsidRPr="00C25398">
        <w:rPr>
          <w:rFonts w:ascii="彩虹粗仿宋" w:eastAsia="彩虹粗仿宋" w:hAnsi="宋体" w:cs="Arial" w:hint="eastAsia"/>
          <w:sz w:val="24"/>
        </w:rPr>
        <w:t>的规定收取基金管理费或基金托管费。</w:t>
      </w:r>
    </w:p>
    <w:p w14:paraId="7B7F4AFD" w14:textId="77777777" w:rsidR="00E90C76" w:rsidRPr="00C25398" w:rsidRDefault="00E90C76" w:rsidP="00E90C76">
      <w:pPr>
        <w:adjustRightInd w:val="0"/>
        <w:snapToGrid w:val="0"/>
        <w:rPr>
          <w:rFonts w:ascii="彩虹粗仿宋" w:eastAsia="彩虹粗仿宋" w:hAnsi="宋体" w:cs="Arial"/>
          <w:sz w:val="24"/>
        </w:rPr>
      </w:pPr>
    </w:p>
    <w:p w14:paraId="5D6CC72A" w14:textId="77777777" w:rsidR="00E90C76" w:rsidRPr="00C25398" w:rsidRDefault="00E90C76" w:rsidP="00E90C76">
      <w:pPr>
        <w:pStyle w:val="2"/>
        <w:jc w:val="center"/>
        <w:rPr>
          <w:rFonts w:ascii="彩虹粗仿宋" w:eastAsia="彩虹粗仿宋"/>
          <w:sz w:val="30"/>
        </w:rPr>
      </w:pPr>
      <w:bookmarkStart w:id="94" w:name="_Toc176254588"/>
      <w:proofErr w:type="spellStart"/>
      <w:r w:rsidRPr="00C25398">
        <w:rPr>
          <w:rFonts w:ascii="彩虹粗仿宋" w:eastAsia="彩虹粗仿宋" w:hint="eastAsia"/>
          <w:sz w:val="30"/>
        </w:rPr>
        <w:lastRenderedPageBreak/>
        <w:t>十五、禁止行为</w:t>
      </w:r>
      <w:bookmarkEnd w:id="94"/>
      <w:proofErr w:type="spellEnd"/>
    </w:p>
    <w:p w14:paraId="31218ED2"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本协议当事人禁止从事的行为，包括但不限于：</w:t>
      </w:r>
    </w:p>
    <w:p w14:paraId="6F70CBBA"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（一）基金管理人、基金托管人将其固有财产或者他人财产混同于基金财产从事证券投资。</w:t>
      </w:r>
    </w:p>
    <w:p w14:paraId="55449CAC"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（二）基金管理人不公平地对待其管理的不同基金财产，基金托管人不公平地对待其托管的不同基金财产。</w:t>
      </w:r>
    </w:p>
    <w:p w14:paraId="443B674C"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（三）基金管理人、基金托管人利用基金财产为基金份额持有人以外的第三人牟取利益。</w:t>
      </w:r>
    </w:p>
    <w:p w14:paraId="35F6AF45"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（四）基金管理人、基金托管人向基金份额持有人违规承诺收益或者承担损失。</w:t>
      </w:r>
    </w:p>
    <w:p w14:paraId="53AEA9AE"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（五）基金管理人、基金托管人对他人</w:t>
      </w:r>
      <w:r w:rsidR="00A57354" w:rsidRPr="00C25398">
        <w:rPr>
          <w:rFonts w:ascii="彩虹粗仿宋" w:eastAsia="彩虹粗仿宋" w:hAnsi="宋体" w:cs="Arial" w:hint="eastAsia"/>
          <w:sz w:val="24"/>
        </w:rPr>
        <w:t>泄露</w:t>
      </w:r>
      <w:r w:rsidRPr="00C25398">
        <w:rPr>
          <w:rFonts w:ascii="彩虹粗仿宋" w:eastAsia="彩虹粗仿宋" w:hAnsi="宋体" w:cs="Arial" w:hint="eastAsia"/>
          <w:sz w:val="24"/>
        </w:rPr>
        <w:t>基金运作和管理过程中任何尚未按法律法规规定的方式公开披露的信息。</w:t>
      </w:r>
    </w:p>
    <w:p w14:paraId="6EB05A37" w14:textId="77777777" w:rsidR="00E90C76" w:rsidRPr="00C25398" w:rsidRDefault="00E90C76" w:rsidP="007B3C32">
      <w:pPr>
        <w:adjustRightInd w:val="0"/>
        <w:snapToGrid w:val="0"/>
        <w:ind w:firstLine="480"/>
        <w:rPr>
          <w:rFonts w:ascii="彩虹粗仿宋" w:eastAsia="彩虹粗仿宋" w:hAnsi="宋体" w:cs="Arial"/>
        </w:rPr>
      </w:pPr>
      <w:r w:rsidRPr="00C25398">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7E81E04B"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（七）基金管理人、基金托管人在行政上、财务上不独立, 其高级管理人员和其他从业人员相互兼职。</w:t>
      </w:r>
    </w:p>
    <w:p w14:paraId="5786A83D"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（八）基金托管人私自动用或处分基金财产，根据基金管理人的</w:t>
      </w:r>
      <w:r w:rsidR="00D31963" w:rsidRPr="00C25398">
        <w:rPr>
          <w:rFonts w:ascii="彩虹粗仿宋" w:eastAsia="彩虹粗仿宋" w:hAnsi="宋体" w:cs="Arial" w:hint="eastAsia"/>
          <w:sz w:val="24"/>
        </w:rPr>
        <w:t>有效</w:t>
      </w:r>
      <w:r w:rsidRPr="00C25398">
        <w:rPr>
          <w:rFonts w:ascii="彩虹粗仿宋" w:eastAsia="彩虹粗仿宋" w:hAnsi="宋体" w:cs="Arial" w:hint="eastAsia"/>
          <w:sz w:val="24"/>
        </w:rPr>
        <w:t>指令、《基金合同》或托管协议的规定进行处分的除外。</w:t>
      </w:r>
    </w:p>
    <w:p w14:paraId="63F103E6" w14:textId="160E3662"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（九）</w:t>
      </w:r>
      <w:r w:rsidR="00EA45EC" w:rsidRPr="00C25398">
        <w:rPr>
          <w:rFonts w:ascii="彩虹粗仿宋" w:eastAsia="彩虹粗仿宋" w:hAnsi="宋体" w:cs="Arial" w:hint="eastAsia"/>
          <w:sz w:val="24"/>
        </w:rPr>
        <w:t>基金财产用于下列境外投资或者活动：1.承销证券；2.违反规定向他人贷款或者提供担保；3.从事承担无限责任的投资；4.购买不动产；5.购买房地产抵押按揭；6.购买贵重金属或代表贵重金属的凭证；7.购买实物商品；8.除应付赎回、交易清算等临时用途以外，借入现金。临时用途借入现金的比例不得超过基金资产净值的10%；9.利用融资购买证券，但投资金融衍生品以及法律法规及中国证监会另有规定的除外；10.参与未持有基础资产的卖空交易；11.购买证券用于控制或影响发行该证券的机构或其管理层；12.直接投资与实物商品相关的衍生品；13.向基金管理人、基金托管人出资；14.从事内幕交易、操纵证券价格及其他不正当的证券交易活动；15.当时有效的法律法规、中国证监会及基金合同规定禁止从事的其他行为。</w:t>
      </w:r>
      <w:r w:rsidRPr="00C25398">
        <w:rPr>
          <w:rFonts w:ascii="彩虹粗仿宋" w:eastAsia="彩虹粗仿宋" w:hAnsi="宋体" w:cs="Arial" w:hint="eastAsia"/>
          <w:sz w:val="24"/>
        </w:rPr>
        <w:t>基金财产用于下列</w:t>
      </w:r>
      <w:r w:rsidR="00EA45EC" w:rsidRPr="00C25398">
        <w:rPr>
          <w:rFonts w:ascii="彩虹粗仿宋" w:eastAsia="彩虹粗仿宋" w:hAnsi="宋体" w:cs="Arial" w:hint="eastAsia"/>
          <w:sz w:val="24"/>
        </w:rPr>
        <w:t>境内</w:t>
      </w:r>
      <w:r w:rsidRPr="00C25398">
        <w:rPr>
          <w:rFonts w:ascii="彩虹粗仿宋" w:eastAsia="彩虹粗仿宋" w:hAnsi="宋体" w:cs="Arial" w:hint="eastAsia"/>
          <w:sz w:val="24"/>
        </w:rPr>
        <w:t>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r w:rsidR="00EA45EC" w:rsidRPr="00C25398">
        <w:rPr>
          <w:rFonts w:ascii="彩虹粗仿宋" w:eastAsia="彩虹粗仿宋" w:hAnsi="宋体" w:cs="Arial" w:hint="eastAsia"/>
          <w:sz w:val="24"/>
        </w:rPr>
        <w:t>如法律法规或监管部门取消或变更上述限制，如适用于本基金，本基金管理人在履行适当程序后可不受上述规定</w:t>
      </w:r>
      <w:r w:rsidR="00EA45EC" w:rsidRPr="00C25398">
        <w:rPr>
          <w:rFonts w:ascii="彩虹粗仿宋" w:eastAsia="彩虹粗仿宋" w:hAnsi="宋体" w:cs="Arial" w:hint="eastAsia"/>
          <w:sz w:val="24"/>
        </w:rPr>
        <w:lastRenderedPageBreak/>
        <w:t>的限制或以变更后的规定为准。</w:t>
      </w:r>
    </w:p>
    <w:p w14:paraId="302F834B"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（十）法律法规和《基金合同》禁止的其他行为，以及依照法律、行政法规有关规定，由国务院证券监督管理机构规定禁止基金管理人、基金托管人从事的其他行为。</w:t>
      </w:r>
    </w:p>
    <w:p w14:paraId="29CCADF0" w14:textId="77777777" w:rsidR="00E90C76" w:rsidRPr="00C25398" w:rsidRDefault="00E90C76" w:rsidP="00E90C76">
      <w:pPr>
        <w:adjustRightInd w:val="0"/>
        <w:snapToGrid w:val="0"/>
        <w:rPr>
          <w:rFonts w:ascii="彩虹粗仿宋" w:eastAsia="彩虹粗仿宋"/>
          <w:sz w:val="30"/>
          <w:szCs w:val="30"/>
        </w:rPr>
      </w:pPr>
    </w:p>
    <w:p w14:paraId="2C3993ED" w14:textId="77777777" w:rsidR="00E90C76" w:rsidRPr="00C25398" w:rsidRDefault="00E90C76" w:rsidP="00E90C76">
      <w:pPr>
        <w:pStyle w:val="2"/>
        <w:jc w:val="center"/>
        <w:rPr>
          <w:rFonts w:ascii="彩虹粗仿宋" w:eastAsia="彩虹粗仿宋"/>
          <w:sz w:val="30"/>
        </w:rPr>
      </w:pPr>
      <w:bookmarkStart w:id="95" w:name="_Toc176254589"/>
      <w:proofErr w:type="spellStart"/>
      <w:r w:rsidRPr="00C25398">
        <w:rPr>
          <w:rFonts w:ascii="彩虹粗仿宋" w:eastAsia="彩虹粗仿宋" w:hint="eastAsia"/>
          <w:sz w:val="30"/>
        </w:rPr>
        <w:t>十六、托管协议的变更、终止与基金财产的清算</w:t>
      </w:r>
      <w:bookmarkEnd w:id="95"/>
      <w:proofErr w:type="spellEnd"/>
    </w:p>
    <w:p w14:paraId="37ECA65E"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（一）托管协议的变更程序</w:t>
      </w:r>
    </w:p>
    <w:p w14:paraId="0CB731A1" w14:textId="242C4503" w:rsidR="00E90C76" w:rsidRPr="00C25398" w:rsidRDefault="00E90C76" w:rsidP="00E90C76">
      <w:pPr>
        <w:adjustRightInd w:val="0"/>
        <w:snapToGrid w:val="0"/>
        <w:ind w:firstLineChars="200" w:firstLine="480"/>
        <w:rPr>
          <w:rFonts w:ascii="彩虹粗仿宋" w:eastAsia="彩虹粗仿宋"/>
          <w:sz w:val="30"/>
          <w:szCs w:val="30"/>
        </w:rPr>
      </w:pPr>
      <w:r w:rsidRPr="00C25398">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w:t>
      </w:r>
      <w:r w:rsidR="00A938C4" w:rsidRPr="00C25398">
        <w:rPr>
          <w:rFonts w:ascii="彩虹粗仿宋" w:eastAsia="彩虹粗仿宋" w:hAnsi="宋体" w:cs="Arial" w:hint="eastAsia"/>
          <w:sz w:val="24"/>
        </w:rPr>
        <w:t>按</w:t>
      </w:r>
      <w:r w:rsidR="00A938C4" w:rsidRPr="00C25398">
        <w:rPr>
          <w:rFonts w:ascii="彩虹粗仿宋" w:eastAsia="彩虹粗仿宋" w:hAnsi="宋体" w:cs="Arial"/>
          <w:sz w:val="24"/>
        </w:rPr>
        <w:t>规定</w:t>
      </w:r>
      <w:r w:rsidRPr="00C25398">
        <w:rPr>
          <w:rFonts w:ascii="彩虹粗仿宋" w:eastAsia="彩虹粗仿宋" w:hAnsi="宋体" w:cs="Arial" w:hint="eastAsia"/>
          <w:sz w:val="24"/>
        </w:rPr>
        <w:t>报中国证监会备案后生效。</w:t>
      </w:r>
    </w:p>
    <w:p w14:paraId="6AF799EB"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（二）托管协议终止的情形</w:t>
      </w:r>
    </w:p>
    <w:p w14:paraId="37D8C18F"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1.《基金合同》终止；</w:t>
      </w:r>
    </w:p>
    <w:p w14:paraId="11866817"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2.基金托管人解散、依法被撤销、破产或由其他基金托管人接管基金资产；</w:t>
      </w:r>
    </w:p>
    <w:p w14:paraId="6C53E55D"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3.基金管理人解散、依法被撤销、破产或由其他基金管理人接管基金管理权；</w:t>
      </w:r>
    </w:p>
    <w:p w14:paraId="699304AA"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4.发生法律法规或《基金合同》规定的终止事项。</w:t>
      </w:r>
    </w:p>
    <w:p w14:paraId="4826CC8B"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（三）基金财产的清算</w:t>
      </w:r>
    </w:p>
    <w:p w14:paraId="1381C1B9"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73F185C9"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2.基金财产清算小组组成：基金财产清算小组成员由基金管理人、基金托管人、</w:t>
      </w:r>
      <w:r w:rsidR="00097E25" w:rsidRPr="00C25398">
        <w:rPr>
          <w:rFonts w:ascii="彩虹粗仿宋" w:eastAsia="彩虹粗仿宋" w:hAnsi="宋体" w:cs="Arial" w:hint="eastAsia"/>
          <w:sz w:val="24"/>
        </w:rPr>
        <w:t>符合证券法规定</w:t>
      </w:r>
      <w:r w:rsidRPr="00C25398">
        <w:rPr>
          <w:rFonts w:ascii="彩虹粗仿宋" w:eastAsia="彩虹粗仿宋" w:hAnsi="宋体" w:cs="Arial" w:hint="eastAsia"/>
          <w:sz w:val="24"/>
        </w:rPr>
        <w:t>的注册会计师、律师以及中国证监会指定的人员组成。基金财产清算小组可以聘用必要的工作人员。</w:t>
      </w:r>
    </w:p>
    <w:p w14:paraId="13A656F9"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6F63581C"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4.基金财产清算程序：</w:t>
      </w:r>
    </w:p>
    <w:p w14:paraId="51381937"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(1)《基金合同》终止情形出现时，由基金财产清算小组统一接管基金；</w:t>
      </w:r>
    </w:p>
    <w:p w14:paraId="702C344F"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(2)对基金财产和债权债务进行清理和确认；</w:t>
      </w:r>
    </w:p>
    <w:p w14:paraId="6ADFB907"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(3)对基金财产进行估值和变现；</w:t>
      </w:r>
    </w:p>
    <w:p w14:paraId="23CA24FA"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(4)制作清算报告；</w:t>
      </w:r>
    </w:p>
    <w:p w14:paraId="1CF93FCC"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(5)聘请会计师事务所对清算报告进行外部审计，聘请律师事务所对清算报告出具法律意见书；</w:t>
      </w:r>
    </w:p>
    <w:p w14:paraId="211138B2"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lastRenderedPageBreak/>
        <w:t>(6)将清算</w:t>
      </w:r>
      <w:r w:rsidR="0054022C" w:rsidRPr="00C25398">
        <w:rPr>
          <w:rFonts w:ascii="彩虹粗仿宋" w:eastAsia="彩虹粗仿宋" w:hAnsi="宋体" w:cs="Arial" w:hint="eastAsia"/>
          <w:sz w:val="24"/>
        </w:rPr>
        <w:t>报告</w:t>
      </w:r>
      <w:r w:rsidRPr="00C25398">
        <w:rPr>
          <w:rFonts w:ascii="彩虹粗仿宋" w:eastAsia="彩虹粗仿宋" w:hAnsi="宋体" w:cs="Arial" w:hint="eastAsia"/>
          <w:sz w:val="24"/>
        </w:rPr>
        <w:t>报中国证监会备案并公告；</w:t>
      </w:r>
    </w:p>
    <w:p w14:paraId="2CB8D85C"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(7)对基金</w:t>
      </w:r>
      <w:r w:rsidR="0054022C" w:rsidRPr="00C25398">
        <w:rPr>
          <w:rFonts w:ascii="彩虹粗仿宋" w:eastAsia="彩虹粗仿宋" w:hAnsi="宋体" w:cs="Arial" w:hint="eastAsia"/>
          <w:sz w:val="24"/>
        </w:rPr>
        <w:t>剩余</w:t>
      </w:r>
      <w:r w:rsidRPr="00C25398">
        <w:rPr>
          <w:rFonts w:ascii="彩虹粗仿宋" w:eastAsia="彩虹粗仿宋" w:hAnsi="宋体" w:cs="Arial" w:hint="eastAsia"/>
          <w:sz w:val="24"/>
        </w:rPr>
        <w:t>财产进行分配。</w:t>
      </w:r>
    </w:p>
    <w:p w14:paraId="4A511724"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5.基金财产清算的期限为</w:t>
      </w:r>
      <w:r w:rsidR="0054022C" w:rsidRPr="00C25398">
        <w:rPr>
          <w:rFonts w:ascii="彩虹粗仿宋" w:eastAsia="彩虹粗仿宋" w:hAnsi="宋体" w:cs="Arial" w:hint="eastAsia"/>
          <w:sz w:val="24"/>
        </w:rPr>
        <w:t>6</w:t>
      </w:r>
      <w:r w:rsidRPr="00C25398">
        <w:rPr>
          <w:rFonts w:ascii="彩虹粗仿宋" w:eastAsia="彩虹粗仿宋" w:hAnsi="宋体" w:cs="Arial" w:hint="eastAsia"/>
          <w:sz w:val="24"/>
        </w:rPr>
        <w:t>个月</w:t>
      </w:r>
      <w:r w:rsidR="00097E25" w:rsidRPr="00C25398">
        <w:rPr>
          <w:rFonts w:ascii="彩虹粗仿宋" w:eastAsia="彩虹粗仿宋" w:hAnsi="宋体" w:cs="Arial" w:hint="eastAsia"/>
          <w:sz w:val="24"/>
        </w:rPr>
        <w:t>，但因本基金所持证券的流动性受到限制而不能及时变现的，清算期限相应顺延。</w:t>
      </w:r>
    </w:p>
    <w:p w14:paraId="23F19220"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6.清算费用</w:t>
      </w:r>
    </w:p>
    <w:p w14:paraId="057FAB7F"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0DE2E0C3"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7.基金财产清算剩余资产的分配：</w:t>
      </w:r>
    </w:p>
    <w:p w14:paraId="53D5401A"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3709062E"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8.基金财产清算的公告</w:t>
      </w:r>
    </w:p>
    <w:p w14:paraId="4CA6FA9D" w14:textId="71F42EC5" w:rsidR="00774B4C"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清算过程中的有关重大事项须及时公告；基金财产清算报告经</w:t>
      </w:r>
      <w:r w:rsidR="00097E25" w:rsidRPr="00C25398">
        <w:rPr>
          <w:rFonts w:ascii="彩虹粗仿宋" w:eastAsia="彩虹粗仿宋" w:hAnsi="宋体" w:cs="Arial" w:hint="eastAsia"/>
          <w:sz w:val="24"/>
        </w:rPr>
        <w:t>符合证券法规定的</w:t>
      </w:r>
      <w:r w:rsidRPr="00C25398">
        <w:rPr>
          <w:rFonts w:ascii="彩虹粗仿宋" w:eastAsia="彩虹粗仿宋" w:hAnsi="宋体" w:cs="Arial" w:hint="eastAsia"/>
          <w:sz w:val="24"/>
        </w:rPr>
        <w:t>会计师事务所审计、并由律师事务所出具法律意见书后，报中国证监会备案并公告。</w:t>
      </w:r>
      <w:r w:rsidR="00774B4C" w:rsidRPr="00C25398">
        <w:rPr>
          <w:rFonts w:ascii="彩虹粗仿宋" w:eastAsia="彩虹粗仿宋" w:hAnsi="宋体" w:cs="Arial" w:hint="eastAsia"/>
          <w:sz w:val="24"/>
        </w:rPr>
        <w:t>基金财产清算公告于基金财产清算报告报中国证监会备案后5个工作日内由基金财产清算小组进行公告，</w:t>
      </w:r>
      <w:r w:rsidR="0054022C" w:rsidRPr="00C25398">
        <w:rPr>
          <w:rFonts w:ascii="彩虹粗仿宋" w:eastAsia="彩虹粗仿宋" w:hAnsi="宋体" w:cs="Arial" w:hint="eastAsia"/>
          <w:sz w:val="24"/>
        </w:rPr>
        <w:t>基金财产清算小组应当将清算报告登载在</w:t>
      </w:r>
      <w:r w:rsidR="001D2970" w:rsidRPr="00C25398">
        <w:rPr>
          <w:rFonts w:ascii="彩虹粗仿宋" w:eastAsia="彩虹粗仿宋" w:hAnsi="宋体" w:cs="Arial" w:hint="eastAsia"/>
          <w:sz w:val="24"/>
        </w:rPr>
        <w:t>规</w:t>
      </w:r>
      <w:r w:rsidR="0054022C" w:rsidRPr="00C25398">
        <w:rPr>
          <w:rFonts w:ascii="彩虹粗仿宋" w:eastAsia="彩虹粗仿宋" w:hAnsi="宋体" w:cs="Arial" w:hint="eastAsia"/>
          <w:sz w:val="24"/>
        </w:rPr>
        <w:t>定网站上，并将清算报告提示性公告登载在</w:t>
      </w:r>
      <w:r w:rsidR="001D2970" w:rsidRPr="00C25398">
        <w:rPr>
          <w:rFonts w:ascii="彩虹粗仿宋" w:eastAsia="彩虹粗仿宋" w:hAnsi="宋体" w:cs="Arial" w:hint="eastAsia"/>
          <w:sz w:val="24"/>
        </w:rPr>
        <w:t>规</w:t>
      </w:r>
      <w:r w:rsidR="0054022C" w:rsidRPr="00C25398">
        <w:rPr>
          <w:rFonts w:ascii="彩虹粗仿宋" w:eastAsia="彩虹粗仿宋" w:hAnsi="宋体" w:cs="Arial" w:hint="eastAsia"/>
          <w:sz w:val="24"/>
        </w:rPr>
        <w:t>定报刊上。</w:t>
      </w:r>
    </w:p>
    <w:p w14:paraId="703ED94A" w14:textId="3CE929F5"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9.基金财产清算账册及文件的保存</w:t>
      </w:r>
    </w:p>
    <w:p w14:paraId="3622F022"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基金财产清算账册及有关文件由基金托管人保存</w:t>
      </w:r>
      <w:r w:rsidR="00097E25" w:rsidRPr="00C25398">
        <w:rPr>
          <w:rFonts w:ascii="彩虹粗仿宋" w:eastAsia="彩虹粗仿宋" w:hAnsi="宋体" w:cs="Arial" w:hint="eastAsia"/>
          <w:sz w:val="24"/>
        </w:rPr>
        <w:t>，保存</w:t>
      </w:r>
      <w:r w:rsidR="00382095" w:rsidRPr="00C25398">
        <w:rPr>
          <w:rFonts w:ascii="彩虹粗仿宋" w:eastAsia="彩虹粗仿宋" w:hAnsi="宋体" w:cs="Arial" w:hint="eastAsia"/>
          <w:sz w:val="24"/>
        </w:rPr>
        <w:t>期</w:t>
      </w:r>
      <w:r w:rsidR="00097E25" w:rsidRPr="00C25398">
        <w:rPr>
          <w:rFonts w:ascii="彩虹粗仿宋" w:eastAsia="彩虹粗仿宋" w:hAnsi="宋体" w:cs="Arial" w:hint="eastAsia"/>
          <w:sz w:val="24"/>
        </w:rPr>
        <w:t>限不低于法律法规规定的最低期限</w:t>
      </w:r>
      <w:r w:rsidRPr="00C25398">
        <w:rPr>
          <w:rFonts w:ascii="彩虹粗仿宋" w:eastAsia="彩虹粗仿宋" w:hAnsi="宋体" w:cs="Arial" w:hint="eastAsia"/>
          <w:sz w:val="24"/>
        </w:rPr>
        <w:t>。</w:t>
      </w:r>
    </w:p>
    <w:p w14:paraId="756312C1" w14:textId="77777777" w:rsidR="00E90C76" w:rsidRPr="00C25398" w:rsidRDefault="00E90C76" w:rsidP="00E90C76">
      <w:pPr>
        <w:adjustRightInd w:val="0"/>
        <w:snapToGrid w:val="0"/>
        <w:rPr>
          <w:rFonts w:ascii="彩虹粗仿宋" w:eastAsia="彩虹粗仿宋" w:hAnsi="宋体" w:cs="Arial"/>
          <w:sz w:val="24"/>
        </w:rPr>
      </w:pPr>
    </w:p>
    <w:p w14:paraId="74D35E1C" w14:textId="77777777" w:rsidR="00E90C76" w:rsidRPr="00C25398" w:rsidRDefault="00E90C76" w:rsidP="00E90C76">
      <w:pPr>
        <w:pStyle w:val="2"/>
        <w:jc w:val="center"/>
        <w:rPr>
          <w:rFonts w:ascii="彩虹粗仿宋" w:eastAsia="彩虹粗仿宋"/>
          <w:sz w:val="30"/>
        </w:rPr>
      </w:pPr>
      <w:bookmarkStart w:id="96" w:name="_Toc176254590"/>
      <w:proofErr w:type="spellStart"/>
      <w:r w:rsidRPr="00C25398">
        <w:rPr>
          <w:rFonts w:ascii="彩虹粗仿宋" w:eastAsia="彩虹粗仿宋" w:hint="eastAsia"/>
          <w:sz w:val="30"/>
        </w:rPr>
        <w:t>十七、违约责任</w:t>
      </w:r>
      <w:bookmarkEnd w:id="96"/>
      <w:proofErr w:type="spellEnd"/>
    </w:p>
    <w:p w14:paraId="6BCE5CDE"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（一）基金管理人、基金托管人不履行本协议或履行本协议不符合约定的，应当承担违约责任。</w:t>
      </w:r>
    </w:p>
    <w:p w14:paraId="66CDA4DC"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1624E8" w:rsidRPr="00C25398">
        <w:rPr>
          <w:rFonts w:ascii="彩虹粗仿宋" w:eastAsia="彩虹粗仿宋" w:hAnsi="宋体" w:cs="Arial" w:hint="eastAsia"/>
          <w:sz w:val="24"/>
        </w:rPr>
        <w:t>，对损失的赔偿，仅限于直接损失</w:t>
      </w:r>
      <w:r w:rsidRPr="00C25398">
        <w:rPr>
          <w:rFonts w:ascii="彩虹粗仿宋" w:eastAsia="彩虹粗仿宋" w:hAnsi="宋体" w:cs="Arial" w:hint="eastAsia"/>
          <w:sz w:val="24"/>
        </w:rPr>
        <w:t>。</w:t>
      </w:r>
    </w:p>
    <w:p w14:paraId="7A3A81A2"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318C0B67"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1.不可抗力；</w:t>
      </w:r>
    </w:p>
    <w:p w14:paraId="649E4974" w14:textId="7F671391"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lastRenderedPageBreak/>
        <w:t>2.基金管理人、基金托管人按照当时有效的法律法规或中国证监会的规定</w:t>
      </w:r>
      <w:r w:rsidR="00801700" w:rsidRPr="00C25398">
        <w:rPr>
          <w:rFonts w:ascii="彩虹粗仿宋" w:eastAsia="彩虹粗仿宋" w:hAnsi="宋体" w:cs="Arial" w:hint="eastAsia"/>
          <w:sz w:val="24"/>
        </w:rPr>
        <w:t>以及基金财产投资所在地法律法规、监管要求、证券市场规则或市场惯例</w:t>
      </w:r>
      <w:r w:rsidRPr="00C25398">
        <w:rPr>
          <w:rFonts w:ascii="彩虹粗仿宋" w:eastAsia="彩虹粗仿宋" w:hAnsi="宋体" w:cs="Arial" w:hint="eastAsia"/>
          <w:sz w:val="24"/>
        </w:rPr>
        <w:t>作为或不作为而造成的损失等；</w:t>
      </w:r>
    </w:p>
    <w:p w14:paraId="2774DB95" w14:textId="3A491A41"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3.在没有过错的情况下，基金管理人由于按照《基金合同》规定的投资原则投资或不投资造成的损失等；</w:t>
      </w:r>
    </w:p>
    <w:p w14:paraId="4918A0F2"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50E33822" w14:textId="77777777" w:rsidR="00BC186A" w:rsidRPr="00C25398" w:rsidRDefault="006F7A71"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sz w:val="24"/>
        </w:rPr>
        <w:t>5</w:t>
      </w:r>
      <w:r w:rsidR="00BC186A" w:rsidRPr="00C25398">
        <w:rPr>
          <w:rFonts w:ascii="彩虹粗仿宋" w:eastAsia="彩虹粗仿宋" w:hAnsi="宋体" w:cs="Arial" w:hint="eastAsia"/>
          <w:sz w:val="24"/>
        </w:rPr>
        <w:t>.非因基金管理人或基金托管人的原因，境内外相关监管机构、证券交易所、证券登记存管机构或其他有权第三方依据法律法规和市场惯例对基金资产实施冻结、扣押、质押或施加其他权利负担；在可行的前提下，基金管理人和基金托管人将提出抗辩或采取其他合理措施以保护基金资产安全。</w:t>
      </w:r>
    </w:p>
    <w:p w14:paraId="37ED507C" w14:textId="76C5AB6A" w:rsidR="00BC186A" w:rsidRPr="00C25398" w:rsidRDefault="006F7A71"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sz w:val="24"/>
        </w:rPr>
        <w:t>6</w:t>
      </w:r>
      <w:r w:rsidR="00BC186A" w:rsidRPr="00C25398">
        <w:rPr>
          <w:rFonts w:ascii="彩虹粗仿宋" w:eastAsia="彩虹粗仿宋" w:hAnsi="宋体" w:cs="Arial" w:hint="eastAsia"/>
          <w:sz w:val="24"/>
        </w:rPr>
        <w:t>.</w:t>
      </w:r>
      <w:r w:rsidR="006769A4" w:rsidRPr="00C25398">
        <w:rPr>
          <w:rFonts w:ascii="彩虹粗仿宋" w:eastAsia="彩虹粗仿宋" w:hAnsi="宋体" w:cs="Arial"/>
          <w:sz w:val="24"/>
        </w:rPr>
        <w:t xml:space="preserve"> </w:t>
      </w:r>
      <w:r w:rsidR="006769A4" w:rsidRPr="00C25398">
        <w:rPr>
          <w:rFonts w:ascii="彩虹粗仿宋" w:eastAsia="彩虹粗仿宋" w:hAnsi="宋体" w:cs="Arial" w:hint="eastAsia"/>
          <w:sz w:val="24"/>
        </w:rPr>
        <w:t>根据当地法律法规和市场惯例，</w:t>
      </w:r>
      <w:r w:rsidR="00FE69BB" w:rsidRPr="00C25398">
        <w:rPr>
          <w:rFonts w:ascii="彩虹粗仿宋" w:eastAsia="彩虹粗仿宋" w:hAnsi="宋体" w:cs="Arial" w:hint="eastAsia"/>
          <w:sz w:val="24"/>
        </w:rPr>
        <w:t>基金管理人理解并同意</w:t>
      </w:r>
      <w:r w:rsidR="006769A4" w:rsidRPr="00C25398">
        <w:rPr>
          <w:rFonts w:ascii="彩虹粗仿宋" w:eastAsia="彩虹粗仿宋" w:hAnsi="宋体" w:cs="Arial" w:hint="eastAsia"/>
          <w:sz w:val="24"/>
        </w:rPr>
        <w:t>存放于境外银行的现金及存款（包括存放于境外托管人账户的现金及存款）构成该机构的等额无担保债务，除非法律法规及撤销或清盘程序明文规定该等现金及存款不归于清算财产外。该等现金及存款归入其清算财产并不视为基金托管人违反本协议的规定。</w:t>
      </w:r>
    </w:p>
    <w:p w14:paraId="2635809C"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D93B929" w14:textId="77777777"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7334797" w14:textId="3FAD3F98" w:rsidR="00E90C76" w:rsidRPr="00C25398" w:rsidRDefault="00E90C76"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（六）由于基金管理人、基金托管人</w:t>
      </w:r>
      <w:r w:rsidR="00170669" w:rsidRPr="00C25398">
        <w:rPr>
          <w:rFonts w:ascii="彩虹粗仿宋" w:eastAsia="彩虹粗仿宋" w:hAnsi="宋体" w:cs="Arial" w:hint="eastAsia"/>
          <w:sz w:val="24"/>
        </w:rPr>
        <w:t>（包括境外托管人）</w:t>
      </w:r>
      <w:r w:rsidRPr="00C25398">
        <w:rPr>
          <w:rFonts w:ascii="彩虹粗仿宋" w:eastAsia="彩虹粗仿宋" w:hAnsi="宋体" w:cs="Arial" w:hint="eastAsia"/>
          <w:sz w:val="24"/>
        </w:rPr>
        <w:t>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54E42B2" w14:textId="0F42D0C4" w:rsidR="00E62C87" w:rsidRPr="00C25398" w:rsidRDefault="00E62C87" w:rsidP="007B3C32">
      <w:pPr>
        <w:adjustRightInd w:val="0"/>
        <w:snapToGrid w:val="0"/>
        <w:ind w:firstLine="480"/>
        <w:rPr>
          <w:rFonts w:ascii="彩虹粗仿宋" w:eastAsia="彩虹粗仿宋" w:hAnsi="宋体" w:cs="Arial"/>
          <w:sz w:val="24"/>
        </w:rPr>
      </w:pPr>
      <w:r w:rsidRPr="00C25398">
        <w:rPr>
          <w:rFonts w:ascii="彩虹粗仿宋" w:eastAsia="彩虹粗仿宋" w:hAnsi="宋体" w:cs="Arial" w:hint="eastAsia"/>
          <w:sz w:val="24"/>
        </w:rPr>
        <w:t>（七）境外投资顾问、境外托管人是否存在过错、疏忽行为，应根据相关当事人之间的协议约定的适用法律以及当地的证券市场惯例，依照约定的诉讼或仲裁程序决定。如根据上述适用法律及市场惯例，境外投资顾问、境外托管人某些导致本</w:t>
      </w:r>
      <w:r w:rsidR="001C092B">
        <w:rPr>
          <w:rFonts w:ascii="彩虹粗仿宋" w:eastAsia="彩虹粗仿宋" w:hAnsi="宋体" w:cs="Arial" w:hint="eastAsia"/>
          <w:sz w:val="24"/>
        </w:rPr>
        <w:t>基金</w:t>
      </w:r>
      <w:r w:rsidRPr="00C25398">
        <w:rPr>
          <w:rFonts w:ascii="彩虹粗仿宋" w:eastAsia="彩虹粗仿宋" w:hAnsi="宋体" w:cs="Arial" w:hint="eastAsia"/>
          <w:sz w:val="24"/>
        </w:rPr>
        <w:t>资产受损的行为不被视为过错、疏忽行为，</w:t>
      </w:r>
      <w:proofErr w:type="gramStart"/>
      <w:r w:rsidRPr="00C25398">
        <w:rPr>
          <w:rFonts w:ascii="彩虹粗仿宋" w:eastAsia="彩虹粗仿宋" w:hAnsi="宋体" w:cs="Arial" w:hint="eastAsia"/>
          <w:sz w:val="24"/>
        </w:rPr>
        <w:t>则基金</w:t>
      </w:r>
      <w:proofErr w:type="gramEnd"/>
      <w:r w:rsidRPr="00C25398">
        <w:rPr>
          <w:rFonts w:ascii="彩虹粗仿宋" w:eastAsia="彩虹粗仿宋" w:hAnsi="宋体" w:cs="Arial" w:hint="eastAsia"/>
          <w:sz w:val="24"/>
        </w:rPr>
        <w:t>管理人和基金托管人免责。在依照约定的诉讼或仲裁程序确定境外投资顾问、境外托管人存在过错、疏忽行为之前，基金管理人或基金托管人有权拒绝向基金份额持有人承担相关责任。</w:t>
      </w:r>
    </w:p>
    <w:p w14:paraId="06619483" w14:textId="77777777" w:rsidR="00E62C87" w:rsidRPr="00C25398" w:rsidRDefault="00E62C87" w:rsidP="007B3C32">
      <w:pPr>
        <w:adjustRightInd w:val="0"/>
        <w:snapToGrid w:val="0"/>
        <w:ind w:firstLine="480"/>
        <w:rPr>
          <w:rFonts w:ascii="彩虹粗仿宋" w:eastAsia="彩虹粗仿宋" w:hAnsi="宋体" w:cs="Arial"/>
          <w:sz w:val="24"/>
          <w:lang w:val="x-none"/>
        </w:rPr>
      </w:pPr>
      <w:r w:rsidRPr="00C25398">
        <w:rPr>
          <w:rFonts w:ascii="彩虹粗仿宋" w:eastAsia="彩虹粗仿宋" w:hAnsi="宋体" w:cs="Arial" w:hint="eastAsia"/>
          <w:sz w:val="24"/>
        </w:rPr>
        <w:t>（八）</w:t>
      </w:r>
      <w:r w:rsidR="00CC1A82" w:rsidRPr="00C25398">
        <w:rPr>
          <w:rFonts w:ascii="彩虹粗仿宋" w:eastAsia="彩虹粗仿宋" w:hAnsi="宋体" w:cs="Arial" w:hint="eastAsia"/>
          <w:sz w:val="24"/>
        </w:rPr>
        <w:t>基金管理人应根据联合国、其他国际组织、其他国家（地区）发布的且得到我国承认的制裁决议名单</w:t>
      </w:r>
      <w:r w:rsidRPr="00C25398">
        <w:rPr>
          <w:rFonts w:ascii="彩虹粗仿宋" w:eastAsia="彩虹粗仿宋" w:hAnsi="宋体" w:cs="Arial" w:hint="eastAsia"/>
          <w:sz w:val="24"/>
        </w:rPr>
        <w:t>以及审慎、尽职的原则，对本基金资产、本基金资产背后的客户进行制裁名单筛查。若基金管理人没有履行该等名单筛查的义务，或未</w:t>
      </w:r>
      <w:r w:rsidRPr="00C25398">
        <w:rPr>
          <w:rFonts w:ascii="彩虹粗仿宋" w:eastAsia="彩虹粗仿宋" w:hAnsi="宋体" w:cs="Arial" w:hint="eastAsia"/>
          <w:sz w:val="24"/>
        </w:rPr>
        <w:lastRenderedPageBreak/>
        <w:t>能有效发现受制裁的主体，或发生其他违反前述制裁规定的情形，基金管理人理解并同意，基金托管人和境外托管人将无法继续为该等基金资产提供托管服务，基金托管人和境外托管人对此不承担任何的责任，对于因此导致基金托管人和境外托管人受到处罚等可能遭受的任何损失，基金管理人须承担全部责任。</w:t>
      </w:r>
      <w:r w:rsidR="0058079D" w:rsidRPr="00C25398">
        <w:rPr>
          <w:rFonts w:ascii="彩虹粗仿宋" w:eastAsia="彩虹粗仿宋" w:hAnsi="宋体" w:cs="Arial" w:hint="eastAsia"/>
          <w:sz w:val="24"/>
        </w:rPr>
        <w:t>基金管理人应保证其任何子公司、董事、高级职员、雇员、代理人或关联方，不是该等制裁的对象，亦不位于、组建在或居住在该等制裁所针对的任何国家或地区。</w:t>
      </w:r>
    </w:p>
    <w:p w14:paraId="688B2401" w14:textId="77777777" w:rsidR="00E90C76" w:rsidRPr="00C25398" w:rsidRDefault="00E90C76" w:rsidP="007B3C32">
      <w:pPr>
        <w:rPr>
          <w:rFonts w:ascii="彩虹粗仿宋" w:eastAsia="彩虹粗仿宋" w:hAnsi="宋体" w:cs="Arial"/>
          <w:sz w:val="24"/>
        </w:rPr>
      </w:pPr>
    </w:p>
    <w:p w14:paraId="3CF11FF7" w14:textId="77777777" w:rsidR="00E90C76" w:rsidRPr="00C25398" w:rsidRDefault="00E90C76" w:rsidP="00E90C76">
      <w:pPr>
        <w:pStyle w:val="2"/>
        <w:jc w:val="center"/>
        <w:rPr>
          <w:rFonts w:ascii="彩虹粗仿宋" w:eastAsia="彩虹粗仿宋"/>
          <w:sz w:val="30"/>
        </w:rPr>
      </w:pPr>
      <w:bookmarkStart w:id="97" w:name="_Toc176254591"/>
      <w:proofErr w:type="spellStart"/>
      <w:r w:rsidRPr="00C25398">
        <w:rPr>
          <w:rFonts w:ascii="彩虹粗仿宋" w:eastAsia="彩虹粗仿宋" w:hint="eastAsia"/>
          <w:sz w:val="30"/>
        </w:rPr>
        <w:t>十八、争议解决方式</w:t>
      </w:r>
      <w:bookmarkEnd w:id="97"/>
      <w:proofErr w:type="spellEnd"/>
    </w:p>
    <w:p w14:paraId="09642C43" w14:textId="13EC0305"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C70928" w:rsidRPr="00C25398">
        <w:rPr>
          <w:rFonts w:ascii="彩虹粗仿宋" w:eastAsia="彩虹粗仿宋" w:hAnsi="宋体" w:cs="Arial" w:hint="eastAsia"/>
          <w:sz w:val="24"/>
        </w:rPr>
        <w:t>除非</w:t>
      </w:r>
      <w:r w:rsidR="00C70928" w:rsidRPr="00C25398">
        <w:rPr>
          <w:rFonts w:ascii="彩虹粗仿宋" w:eastAsia="彩虹粗仿宋" w:hAnsi="宋体" w:cs="Arial"/>
          <w:sz w:val="24"/>
        </w:rPr>
        <w:t>仲裁裁决另有规定，</w:t>
      </w:r>
      <w:r w:rsidRPr="00C25398">
        <w:rPr>
          <w:rFonts w:ascii="彩虹粗仿宋" w:eastAsia="彩虹粗仿宋" w:hAnsi="宋体" w:cs="Arial" w:hint="eastAsia"/>
          <w:sz w:val="24"/>
        </w:rPr>
        <w:t>仲裁费用由败诉方承担。</w:t>
      </w:r>
    </w:p>
    <w:p w14:paraId="6302BE89"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B547072" w14:textId="42AC579D"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本协议受中国法律</w:t>
      </w:r>
      <w:r w:rsidR="00E124F6" w:rsidRPr="00C25398">
        <w:rPr>
          <w:rFonts w:ascii="彩虹粗仿宋" w:eastAsia="彩虹粗仿宋" w:hAnsi="宋体" w:cs="Arial" w:hint="eastAsia"/>
          <w:sz w:val="24"/>
        </w:rPr>
        <w:t>（为本协议之目的，不包括香港、澳门特别行政区和台湾地区法律）</w:t>
      </w:r>
      <w:r w:rsidRPr="00C25398">
        <w:rPr>
          <w:rFonts w:ascii="彩虹粗仿宋" w:eastAsia="彩虹粗仿宋" w:hAnsi="宋体" w:cs="Arial" w:hint="eastAsia"/>
          <w:sz w:val="24"/>
        </w:rPr>
        <w:t>管辖</w:t>
      </w:r>
      <w:r w:rsidR="00E124F6" w:rsidRPr="00C25398">
        <w:rPr>
          <w:rFonts w:ascii="彩虹粗仿宋" w:eastAsia="彩虹粗仿宋" w:hAnsi="宋体" w:cs="Arial" w:hint="eastAsia"/>
          <w:sz w:val="24"/>
        </w:rPr>
        <w:t>并</w:t>
      </w:r>
      <w:r w:rsidR="00E124F6" w:rsidRPr="00C25398">
        <w:rPr>
          <w:rFonts w:ascii="彩虹粗仿宋" w:eastAsia="彩虹粗仿宋" w:hAnsi="宋体" w:cs="Arial"/>
          <w:sz w:val="24"/>
        </w:rPr>
        <w:t>从其解释</w:t>
      </w:r>
      <w:r w:rsidRPr="00C25398">
        <w:rPr>
          <w:rFonts w:ascii="彩虹粗仿宋" w:eastAsia="彩虹粗仿宋" w:hAnsi="宋体" w:cs="Arial" w:hint="eastAsia"/>
          <w:sz w:val="24"/>
        </w:rPr>
        <w:t>。</w:t>
      </w:r>
    </w:p>
    <w:p w14:paraId="716ACE15" w14:textId="77777777" w:rsidR="00E90C76" w:rsidRPr="00C25398" w:rsidRDefault="00E90C76" w:rsidP="00E90C76">
      <w:pPr>
        <w:adjustRightInd w:val="0"/>
        <w:snapToGrid w:val="0"/>
        <w:rPr>
          <w:rFonts w:ascii="彩虹粗仿宋" w:eastAsia="彩虹粗仿宋" w:hAnsi="宋体" w:cs="Arial"/>
          <w:sz w:val="24"/>
        </w:rPr>
      </w:pPr>
    </w:p>
    <w:p w14:paraId="2970E175" w14:textId="77777777" w:rsidR="00E90C76" w:rsidRPr="00C25398" w:rsidRDefault="00E90C76" w:rsidP="00E90C76">
      <w:pPr>
        <w:pStyle w:val="2"/>
        <w:jc w:val="center"/>
        <w:rPr>
          <w:rFonts w:ascii="彩虹粗仿宋" w:eastAsia="彩虹粗仿宋"/>
          <w:sz w:val="30"/>
        </w:rPr>
      </w:pPr>
      <w:bookmarkStart w:id="98" w:name="_Toc176254592"/>
      <w:proofErr w:type="spellStart"/>
      <w:r w:rsidRPr="00C25398">
        <w:rPr>
          <w:rFonts w:ascii="彩虹粗仿宋" w:eastAsia="彩虹粗仿宋" w:hint="eastAsia"/>
          <w:sz w:val="30"/>
        </w:rPr>
        <w:t>十九、托管协议的效力</w:t>
      </w:r>
      <w:bookmarkEnd w:id="98"/>
      <w:proofErr w:type="spellEnd"/>
    </w:p>
    <w:p w14:paraId="6A8619A5"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双方对托管协议的效力约定如下：</w:t>
      </w:r>
    </w:p>
    <w:p w14:paraId="3592CE78"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（一）基金管理人在向中国证监会申请发售基金份额时提交的托管协议草案，应经托管协议当事人双方</w:t>
      </w:r>
      <w:r w:rsidR="00327817" w:rsidRPr="00C25398">
        <w:rPr>
          <w:rFonts w:ascii="彩虹粗仿宋" w:eastAsia="彩虹粗仿宋" w:hAnsi="宋体" w:cs="Arial" w:hint="eastAsia"/>
          <w:sz w:val="24"/>
        </w:rPr>
        <w:t>加</w:t>
      </w:r>
      <w:r w:rsidRPr="00C25398">
        <w:rPr>
          <w:rFonts w:ascii="彩虹粗仿宋" w:eastAsia="彩虹粗仿宋" w:hAnsi="宋体" w:cs="Arial" w:hint="eastAsia"/>
          <w:sz w:val="24"/>
        </w:rPr>
        <w:t>盖</w:t>
      </w:r>
      <w:r w:rsidR="00327817" w:rsidRPr="00C25398">
        <w:rPr>
          <w:rFonts w:ascii="彩虹粗仿宋" w:eastAsia="彩虹粗仿宋" w:hAnsi="宋体" w:cs="Arial" w:hint="eastAsia"/>
          <w:sz w:val="24"/>
        </w:rPr>
        <w:t>公章或合同专用</w:t>
      </w:r>
      <w:r w:rsidRPr="00C25398">
        <w:rPr>
          <w:rFonts w:ascii="彩虹粗仿宋" w:eastAsia="彩虹粗仿宋" w:hAnsi="宋体" w:cs="Arial" w:hint="eastAsia"/>
          <w:sz w:val="24"/>
        </w:rPr>
        <w:t>章以及双方法定代表人或授权代表签字（或盖章），协议当事人双方根据中国证监会的意见修改托管协议草案。托管协议以中国证监会备案的文本为正式文本。</w:t>
      </w:r>
    </w:p>
    <w:p w14:paraId="5C07B147"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2E28C8E9"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（三）托管协议自生效之日起对托管协议当事人具有同等的法律约束力。</w:t>
      </w:r>
    </w:p>
    <w:p w14:paraId="6DB05D7F" w14:textId="77777777" w:rsidR="00E90C76" w:rsidRPr="00C25398" w:rsidRDefault="00E90C76" w:rsidP="00E90C76">
      <w:pPr>
        <w:adjustRightInd w:val="0"/>
        <w:snapToGrid w:val="0"/>
        <w:ind w:firstLineChars="200" w:firstLine="480"/>
        <w:rPr>
          <w:rFonts w:ascii="彩虹粗仿宋" w:eastAsia="彩虹粗仿宋"/>
          <w:sz w:val="30"/>
          <w:szCs w:val="30"/>
        </w:rPr>
      </w:pPr>
      <w:r w:rsidRPr="00C25398">
        <w:rPr>
          <w:rFonts w:ascii="彩虹粗仿宋" w:eastAsia="彩虹粗仿宋" w:hAnsi="宋体" w:cs="Arial" w:hint="eastAsia"/>
          <w:sz w:val="24"/>
        </w:rPr>
        <w:lastRenderedPageBreak/>
        <w:t>（四）本协议一式六份，协议双方各持二份，上报监管机构二份，每份具有同等的法律效力。</w:t>
      </w:r>
    </w:p>
    <w:p w14:paraId="21FFBC96" w14:textId="77777777" w:rsidR="00E90C76" w:rsidRPr="00C25398" w:rsidRDefault="00E90C76" w:rsidP="00E90C76">
      <w:pPr>
        <w:adjustRightInd w:val="0"/>
        <w:snapToGrid w:val="0"/>
        <w:rPr>
          <w:rFonts w:ascii="彩虹粗仿宋" w:eastAsia="彩虹粗仿宋" w:hAnsi="宋体" w:cs="Arial"/>
          <w:sz w:val="24"/>
        </w:rPr>
      </w:pPr>
    </w:p>
    <w:p w14:paraId="6AF28C40" w14:textId="77777777" w:rsidR="00E90C76" w:rsidRPr="00C25398" w:rsidRDefault="00E90C76" w:rsidP="00E90C76">
      <w:pPr>
        <w:pStyle w:val="2"/>
        <w:jc w:val="center"/>
        <w:rPr>
          <w:rFonts w:ascii="彩虹粗仿宋" w:eastAsia="彩虹粗仿宋"/>
          <w:sz w:val="30"/>
        </w:rPr>
      </w:pPr>
      <w:bookmarkStart w:id="99" w:name="_Toc176254593"/>
      <w:proofErr w:type="spellStart"/>
      <w:r w:rsidRPr="00C25398">
        <w:rPr>
          <w:rFonts w:ascii="彩虹粗仿宋" w:eastAsia="彩虹粗仿宋" w:hint="eastAsia"/>
          <w:sz w:val="30"/>
        </w:rPr>
        <w:t>二十、其他事项</w:t>
      </w:r>
      <w:bookmarkEnd w:id="99"/>
      <w:proofErr w:type="spellEnd"/>
    </w:p>
    <w:p w14:paraId="75FB5135" w14:textId="77777777" w:rsidR="00AC44BB" w:rsidRPr="00C25398" w:rsidRDefault="00AC44BB" w:rsidP="00A87C6B">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管理人与托管人双方应严格按照相关法律法规</w:t>
      </w:r>
      <w:r w:rsidR="00C57CB2" w:rsidRPr="00C25398">
        <w:rPr>
          <w:rFonts w:ascii="彩虹粗仿宋" w:eastAsia="彩虹粗仿宋" w:hAnsi="宋体" w:cs="Arial" w:hint="eastAsia"/>
          <w:sz w:val="24"/>
        </w:rPr>
        <w:t>、监管规定</w:t>
      </w:r>
      <w:r w:rsidRPr="00C25398">
        <w:rPr>
          <w:rFonts w:ascii="彩虹粗仿宋" w:eastAsia="彩虹粗仿宋" w:hAnsi="宋体" w:cs="Arial" w:hint="eastAsia"/>
          <w:sz w:val="24"/>
        </w:rPr>
        <w:t>各自履行监管报告职责，报告程序和内容按照监管机构有关规定执行。</w:t>
      </w:r>
    </w:p>
    <w:p w14:paraId="45675610"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如发生有权司法机关依法冻结基金份额持有人的基金份额时，基金管理人应予以配合，承担司法协助义务。</w:t>
      </w:r>
    </w:p>
    <w:p w14:paraId="285D8EBD"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2839A3DB" w14:textId="77777777" w:rsidR="00E90C76" w:rsidRPr="00C25398" w:rsidRDefault="00E90C76" w:rsidP="00E90C76">
      <w:pPr>
        <w:adjustRightInd w:val="0"/>
        <w:snapToGrid w:val="0"/>
        <w:rPr>
          <w:rFonts w:ascii="彩虹粗仿宋" w:eastAsia="彩虹粗仿宋"/>
          <w:b/>
          <w:bCs/>
        </w:rPr>
      </w:pPr>
    </w:p>
    <w:p w14:paraId="464FCF11" w14:textId="77777777" w:rsidR="00E90C76" w:rsidRPr="00C25398" w:rsidRDefault="00E90C76" w:rsidP="00E90C76">
      <w:pPr>
        <w:pStyle w:val="2"/>
        <w:jc w:val="center"/>
        <w:rPr>
          <w:rFonts w:ascii="彩虹粗仿宋" w:eastAsia="彩虹粗仿宋"/>
          <w:sz w:val="30"/>
        </w:rPr>
      </w:pPr>
      <w:bookmarkStart w:id="100" w:name="_Toc176254594"/>
      <w:proofErr w:type="spellStart"/>
      <w:r w:rsidRPr="00C25398">
        <w:rPr>
          <w:rFonts w:ascii="彩虹粗仿宋" w:eastAsia="彩虹粗仿宋" w:hint="eastAsia"/>
          <w:sz w:val="30"/>
        </w:rPr>
        <w:t>二十一、托管协议的签订</w:t>
      </w:r>
      <w:bookmarkEnd w:id="100"/>
      <w:proofErr w:type="spellEnd"/>
    </w:p>
    <w:p w14:paraId="7EC79617" w14:textId="77777777" w:rsidR="00E90C76" w:rsidRPr="00C25398" w:rsidRDefault="00E90C76" w:rsidP="00E90C76">
      <w:pPr>
        <w:adjustRightInd w:val="0"/>
        <w:snapToGrid w:val="0"/>
        <w:ind w:firstLineChars="200" w:firstLine="480"/>
        <w:rPr>
          <w:rFonts w:ascii="彩虹粗仿宋" w:eastAsia="彩虹粗仿宋" w:hAnsi="宋体" w:cs="Arial"/>
          <w:sz w:val="24"/>
        </w:rPr>
      </w:pPr>
      <w:r w:rsidRPr="00C25398">
        <w:rPr>
          <w:rFonts w:ascii="彩虹粗仿宋" w:eastAsia="彩虹粗仿宋" w:hAnsi="宋体" w:cs="Arial" w:hint="eastAsia"/>
          <w:sz w:val="24"/>
        </w:rPr>
        <w:t>本协议双方法定代表人或授权代表签</w:t>
      </w:r>
      <w:r w:rsidR="00327817" w:rsidRPr="00C25398">
        <w:rPr>
          <w:rFonts w:ascii="彩虹粗仿宋" w:eastAsia="彩虹粗仿宋" w:hAnsi="宋体" w:cs="Arial" w:hint="eastAsia"/>
          <w:sz w:val="24"/>
        </w:rPr>
        <w:t>字或盖</w:t>
      </w:r>
      <w:r w:rsidRPr="00C25398">
        <w:rPr>
          <w:rFonts w:ascii="彩虹粗仿宋" w:eastAsia="彩虹粗仿宋" w:hAnsi="宋体" w:cs="Arial" w:hint="eastAsia"/>
          <w:sz w:val="24"/>
        </w:rPr>
        <w:t>章</w:t>
      </w:r>
      <w:r w:rsidR="00327817" w:rsidRPr="00C25398">
        <w:rPr>
          <w:rFonts w:ascii="彩虹粗仿宋" w:eastAsia="彩虹粗仿宋" w:hAnsi="宋体" w:cs="Arial" w:hint="eastAsia"/>
          <w:sz w:val="24"/>
        </w:rPr>
        <w:t>并加盖双方公章或合同专用章，并列明</w:t>
      </w:r>
      <w:r w:rsidRPr="00C25398">
        <w:rPr>
          <w:rFonts w:ascii="彩虹粗仿宋" w:eastAsia="彩虹粗仿宋" w:hAnsi="宋体" w:cs="Arial" w:hint="eastAsia"/>
          <w:sz w:val="24"/>
        </w:rPr>
        <w:t>签订地、签订日</w:t>
      </w:r>
      <w:r w:rsidR="00695EBC" w:rsidRPr="00C25398">
        <w:rPr>
          <w:rFonts w:ascii="彩虹粗仿宋" w:eastAsia="彩虹粗仿宋" w:hAnsi="宋体" w:cs="Arial" w:hint="eastAsia"/>
          <w:sz w:val="24"/>
        </w:rPr>
        <w:t>。</w:t>
      </w:r>
    </w:p>
    <w:p w14:paraId="49D5E52B" w14:textId="77777777" w:rsidR="00E90C76" w:rsidRPr="00C25398" w:rsidRDefault="00E90C76" w:rsidP="00E90C76">
      <w:pPr>
        <w:adjustRightInd w:val="0"/>
        <w:snapToGrid w:val="0"/>
        <w:ind w:firstLineChars="200" w:firstLine="480"/>
        <w:rPr>
          <w:rFonts w:ascii="彩虹粗仿宋" w:eastAsia="彩虹粗仿宋" w:hAnsi="宋体" w:cs="Arial"/>
          <w:sz w:val="24"/>
        </w:rPr>
        <w:sectPr w:rsidR="00E90C76" w:rsidRPr="00C25398" w:rsidSect="000530C0">
          <w:headerReference w:type="default" r:id="rId10"/>
          <w:pgSz w:w="11906" w:h="16838"/>
          <w:pgMar w:top="1418" w:right="1701" w:bottom="1418" w:left="1701" w:header="851" w:footer="992" w:gutter="0"/>
          <w:cols w:space="720"/>
          <w:docGrid w:type="lines" w:linePitch="312"/>
        </w:sectPr>
      </w:pPr>
    </w:p>
    <w:p w14:paraId="2DC5835B" w14:textId="24BC524B" w:rsidR="00E90C76" w:rsidRPr="00C25398" w:rsidRDefault="00E90C76" w:rsidP="00E90C76">
      <w:pPr>
        <w:spacing w:line="360" w:lineRule="auto"/>
        <w:ind w:right="26"/>
        <w:rPr>
          <w:rFonts w:ascii="彩虹粗仿宋" w:eastAsia="彩虹粗仿宋"/>
          <w:sz w:val="24"/>
        </w:rPr>
      </w:pPr>
      <w:r w:rsidRPr="00C25398">
        <w:rPr>
          <w:rFonts w:ascii="彩虹粗仿宋" w:eastAsia="彩虹粗仿宋" w:hint="eastAsia"/>
          <w:sz w:val="24"/>
        </w:rPr>
        <w:lastRenderedPageBreak/>
        <w:t>本页无正文，为《</w:t>
      </w:r>
      <w:r w:rsidR="007C42C5" w:rsidRPr="00C25398">
        <w:rPr>
          <w:rFonts w:ascii="彩虹粗仿宋" w:eastAsia="彩虹粗仿宋" w:hint="eastAsia"/>
          <w:sz w:val="24"/>
        </w:rPr>
        <w:t>长城中证港股通高股息投资指数型发起式证券投资基金</w:t>
      </w:r>
      <w:r w:rsidR="009B2831" w:rsidRPr="00C25398">
        <w:rPr>
          <w:rFonts w:ascii="彩虹粗仿宋" w:eastAsia="彩虹粗仿宋" w:hint="eastAsia"/>
          <w:sz w:val="24"/>
        </w:rPr>
        <w:t>（QDII）</w:t>
      </w:r>
      <w:r w:rsidRPr="00C25398">
        <w:rPr>
          <w:rFonts w:ascii="彩虹粗仿宋" w:eastAsia="彩虹粗仿宋" w:hint="eastAsia"/>
          <w:sz w:val="24"/>
        </w:rPr>
        <w:t>托管协议》的签字盖章页。</w:t>
      </w:r>
    </w:p>
    <w:p w14:paraId="0D4D00A5" w14:textId="77777777" w:rsidR="00E90C76" w:rsidRPr="00C25398" w:rsidRDefault="00E90C76" w:rsidP="00E90C76">
      <w:pPr>
        <w:spacing w:line="360" w:lineRule="auto"/>
        <w:rPr>
          <w:rFonts w:ascii="彩虹粗仿宋" w:eastAsia="彩虹粗仿宋"/>
          <w:sz w:val="24"/>
        </w:rPr>
      </w:pPr>
    </w:p>
    <w:p w14:paraId="5E1E7176" w14:textId="77777777" w:rsidR="00E90C76" w:rsidRPr="00C25398" w:rsidRDefault="00E90C76" w:rsidP="00E90C76">
      <w:pPr>
        <w:spacing w:line="360" w:lineRule="auto"/>
        <w:rPr>
          <w:rFonts w:ascii="彩虹粗仿宋" w:eastAsia="彩虹粗仿宋"/>
          <w:sz w:val="24"/>
        </w:rPr>
      </w:pPr>
    </w:p>
    <w:p w14:paraId="50F3AC8F" w14:textId="77777777" w:rsidR="00E90C76" w:rsidRPr="00C25398" w:rsidRDefault="00E90C76" w:rsidP="00E90C76">
      <w:pPr>
        <w:spacing w:line="360" w:lineRule="auto"/>
        <w:rPr>
          <w:rFonts w:ascii="彩虹粗仿宋" w:eastAsia="彩虹粗仿宋"/>
          <w:sz w:val="24"/>
        </w:rPr>
      </w:pPr>
    </w:p>
    <w:p w14:paraId="2F2FCAFC" w14:textId="74BEEE12" w:rsidR="00E90C76" w:rsidRPr="00C25398" w:rsidRDefault="00E90C76" w:rsidP="00E90C76">
      <w:pPr>
        <w:spacing w:line="360" w:lineRule="auto"/>
        <w:ind w:right="26"/>
        <w:rPr>
          <w:rFonts w:ascii="彩虹粗仿宋" w:eastAsia="彩虹粗仿宋"/>
          <w:sz w:val="24"/>
        </w:rPr>
      </w:pPr>
      <w:r w:rsidRPr="00C25398">
        <w:rPr>
          <w:rFonts w:ascii="彩虹粗仿宋" w:eastAsia="彩虹粗仿宋" w:hint="eastAsia"/>
          <w:sz w:val="24"/>
        </w:rPr>
        <w:t>基金管理人：</w:t>
      </w:r>
      <w:r w:rsidR="0009673F" w:rsidRPr="00C25398">
        <w:rPr>
          <w:rFonts w:ascii="彩虹粗仿宋" w:eastAsia="彩虹粗仿宋" w:hint="eastAsia"/>
          <w:sz w:val="24"/>
        </w:rPr>
        <w:t>长城</w:t>
      </w:r>
      <w:r w:rsidRPr="00C25398">
        <w:rPr>
          <w:rFonts w:ascii="彩虹粗仿宋" w:eastAsia="彩虹粗仿宋" w:hint="eastAsia"/>
          <w:sz w:val="24"/>
        </w:rPr>
        <w:t>基金管理有限公司（盖章）</w:t>
      </w:r>
    </w:p>
    <w:p w14:paraId="578AE1A3" w14:textId="77777777" w:rsidR="00E90C76" w:rsidRPr="00C25398" w:rsidRDefault="00E90C76" w:rsidP="00E90C76">
      <w:pPr>
        <w:spacing w:line="360" w:lineRule="auto"/>
        <w:ind w:right="26"/>
        <w:rPr>
          <w:rFonts w:ascii="彩虹粗仿宋" w:eastAsia="彩虹粗仿宋"/>
          <w:sz w:val="24"/>
        </w:rPr>
      </w:pPr>
    </w:p>
    <w:p w14:paraId="05FF1DFC" w14:textId="77777777" w:rsidR="00E90C76" w:rsidRPr="00C25398" w:rsidRDefault="00E90C76" w:rsidP="00E90C76">
      <w:pPr>
        <w:spacing w:line="360" w:lineRule="auto"/>
        <w:ind w:right="26"/>
        <w:rPr>
          <w:rFonts w:ascii="彩虹粗仿宋" w:eastAsia="彩虹粗仿宋"/>
          <w:sz w:val="24"/>
        </w:rPr>
      </w:pPr>
    </w:p>
    <w:p w14:paraId="28AA300A" w14:textId="77777777" w:rsidR="00E90C76" w:rsidRPr="00C25398" w:rsidRDefault="00E90C76" w:rsidP="00E90C76">
      <w:pPr>
        <w:spacing w:line="360" w:lineRule="auto"/>
        <w:ind w:right="26"/>
        <w:rPr>
          <w:rFonts w:ascii="彩虹粗仿宋" w:eastAsia="彩虹粗仿宋"/>
          <w:sz w:val="24"/>
        </w:rPr>
      </w:pPr>
    </w:p>
    <w:p w14:paraId="2401A608" w14:textId="77777777" w:rsidR="00E90C76" w:rsidRPr="00C25398" w:rsidRDefault="00E90C76" w:rsidP="00E90C76">
      <w:pPr>
        <w:spacing w:line="360" w:lineRule="auto"/>
        <w:ind w:right="26"/>
        <w:rPr>
          <w:rFonts w:ascii="彩虹粗仿宋" w:eastAsia="彩虹粗仿宋"/>
          <w:sz w:val="24"/>
        </w:rPr>
      </w:pPr>
      <w:r w:rsidRPr="00C25398">
        <w:rPr>
          <w:rFonts w:ascii="彩虹粗仿宋" w:eastAsia="彩虹粗仿宋" w:hint="eastAsia"/>
          <w:sz w:val="24"/>
        </w:rPr>
        <w:t xml:space="preserve">法定代表人或授权代表：                   </w:t>
      </w:r>
    </w:p>
    <w:p w14:paraId="6E4B55CC" w14:textId="77777777" w:rsidR="00E90C76" w:rsidRPr="00C25398" w:rsidRDefault="00E90C76" w:rsidP="00E90C76">
      <w:pPr>
        <w:spacing w:line="360" w:lineRule="auto"/>
        <w:ind w:right="26"/>
        <w:rPr>
          <w:rFonts w:ascii="彩虹粗仿宋" w:eastAsia="彩虹粗仿宋"/>
          <w:sz w:val="24"/>
        </w:rPr>
      </w:pPr>
    </w:p>
    <w:p w14:paraId="5B276B98" w14:textId="77777777" w:rsidR="00E90C76" w:rsidRPr="00C25398" w:rsidRDefault="00E90C76" w:rsidP="00E90C76">
      <w:pPr>
        <w:spacing w:line="360" w:lineRule="auto"/>
        <w:ind w:right="26"/>
        <w:rPr>
          <w:rFonts w:ascii="彩虹粗仿宋" w:eastAsia="彩虹粗仿宋"/>
          <w:sz w:val="24"/>
        </w:rPr>
      </w:pPr>
    </w:p>
    <w:p w14:paraId="1257830F" w14:textId="77777777" w:rsidR="00E90C76" w:rsidRPr="00C25398" w:rsidRDefault="00E90C76" w:rsidP="00E90C76">
      <w:pPr>
        <w:spacing w:line="360" w:lineRule="auto"/>
        <w:ind w:right="26"/>
        <w:rPr>
          <w:rFonts w:ascii="彩虹粗仿宋" w:eastAsia="彩虹粗仿宋"/>
          <w:sz w:val="24"/>
        </w:rPr>
      </w:pPr>
    </w:p>
    <w:p w14:paraId="5237FC01" w14:textId="77777777" w:rsidR="00E90C76" w:rsidRPr="00C25398" w:rsidRDefault="00E90C76" w:rsidP="00E90C76">
      <w:pPr>
        <w:spacing w:line="360" w:lineRule="auto"/>
        <w:ind w:right="26"/>
        <w:rPr>
          <w:rFonts w:ascii="彩虹粗仿宋" w:eastAsia="彩虹粗仿宋"/>
          <w:sz w:val="24"/>
        </w:rPr>
      </w:pPr>
      <w:r w:rsidRPr="00C25398">
        <w:rPr>
          <w:rFonts w:ascii="彩虹粗仿宋" w:eastAsia="彩虹粗仿宋" w:hint="eastAsia"/>
          <w:sz w:val="24"/>
        </w:rPr>
        <w:t>基金托管人：中国建设银行股份有限公司（盖章）</w:t>
      </w:r>
    </w:p>
    <w:p w14:paraId="48CB8AB4" w14:textId="77777777" w:rsidR="00E90C76" w:rsidRPr="00C25398" w:rsidRDefault="00E90C76" w:rsidP="00E90C76">
      <w:pPr>
        <w:spacing w:line="360" w:lineRule="auto"/>
        <w:ind w:right="26"/>
        <w:rPr>
          <w:rFonts w:ascii="彩虹粗仿宋" w:eastAsia="彩虹粗仿宋"/>
          <w:sz w:val="24"/>
        </w:rPr>
      </w:pPr>
    </w:p>
    <w:p w14:paraId="4394FB26" w14:textId="77777777" w:rsidR="00E90C76" w:rsidRPr="00C25398" w:rsidRDefault="00E90C76" w:rsidP="00E90C76">
      <w:pPr>
        <w:spacing w:line="360" w:lineRule="auto"/>
        <w:ind w:right="26"/>
        <w:rPr>
          <w:rFonts w:ascii="彩虹粗仿宋" w:eastAsia="彩虹粗仿宋"/>
          <w:sz w:val="24"/>
        </w:rPr>
      </w:pPr>
    </w:p>
    <w:p w14:paraId="04955490" w14:textId="77777777" w:rsidR="00E90C76" w:rsidRPr="00C25398" w:rsidRDefault="00E90C76" w:rsidP="00E90C76">
      <w:pPr>
        <w:spacing w:line="360" w:lineRule="auto"/>
        <w:ind w:right="26"/>
        <w:rPr>
          <w:rFonts w:ascii="彩虹粗仿宋" w:eastAsia="彩虹粗仿宋"/>
          <w:sz w:val="24"/>
        </w:rPr>
      </w:pPr>
    </w:p>
    <w:p w14:paraId="6FD9DDC5" w14:textId="77777777" w:rsidR="00E90C76" w:rsidRPr="00C25398" w:rsidRDefault="00E90C76" w:rsidP="00E90C76">
      <w:pPr>
        <w:spacing w:line="360" w:lineRule="auto"/>
        <w:ind w:right="26"/>
        <w:rPr>
          <w:rFonts w:ascii="彩虹粗仿宋" w:eastAsia="彩虹粗仿宋"/>
          <w:sz w:val="24"/>
        </w:rPr>
      </w:pPr>
      <w:r w:rsidRPr="00C25398">
        <w:rPr>
          <w:rFonts w:ascii="彩虹粗仿宋" w:eastAsia="彩虹粗仿宋" w:hint="eastAsia"/>
          <w:sz w:val="24"/>
        </w:rPr>
        <w:t xml:space="preserve">法定代表人或授权代表：                   </w:t>
      </w:r>
    </w:p>
    <w:p w14:paraId="5302F662" w14:textId="77777777" w:rsidR="00E90C76" w:rsidRPr="00C25398" w:rsidRDefault="00E90C76" w:rsidP="00E90C76">
      <w:pPr>
        <w:spacing w:line="360" w:lineRule="auto"/>
        <w:ind w:right="26"/>
        <w:rPr>
          <w:rFonts w:ascii="彩虹粗仿宋" w:eastAsia="彩虹粗仿宋"/>
          <w:b/>
          <w:sz w:val="24"/>
          <w:szCs w:val="28"/>
        </w:rPr>
      </w:pPr>
    </w:p>
    <w:p w14:paraId="33B2F6F4" w14:textId="77777777" w:rsidR="00E90C76" w:rsidRPr="00C25398" w:rsidRDefault="00E90C76" w:rsidP="00E90C76">
      <w:pPr>
        <w:spacing w:line="360" w:lineRule="auto"/>
        <w:ind w:right="26"/>
        <w:rPr>
          <w:rFonts w:ascii="彩虹粗仿宋" w:eastAsia="彩虹粗仿宋"/>
          <w:b/>
          <w:sz w:val="24"/>
          <w:szCs w:val="28"/>
        </w:rPr>
      </w:pPr>
    </w:p>
    <w:p w14:paraId="73B8B0F3" w14:textId="77777777" w:rsidR="00E90C76" w:rsidRPr="00C25398" w:rsidRDefault="00E90C76" w:rsidP="00E90C76">
      <w:pPr>
        <w:spacing w:line="360" w:lineRule="auto"/>
        <w:ind w:right="26"/>
        <w:rPr>
          <w:rFonts w:ascii="彩虹粗仿宋" w:eastAsia="彩虹粗仿宋"/>
          <w:b/>
          <w:sz w:val="24"/>
          <w:szCs w:val="28"/>
        </w:rPr>
      </w:pPr>
      <w:r w:rsidRPr="00C25398">
        <w:rPr>
          <w:rFonts w:ascii="彩虹粗仿宋" w:eastAsia="彩虹粗仿宋" w:hint="eastAsia"/>
          <w:b/>
          <w:sz w:val="24"/>
          <w:szCs w:val="28"/>
        </w:rPr>
        <w:t>签订地点：北京</w:t>
      </w:r>
    </w:p>
    <w:p w14:paraId="26714E41" w14:textId="2CC15A22" w:rsidR="00C63651" w:rsidRPr="00C25398" w:rsidRDefault="00E90C76">
      <w:r w:rsidRPr="00C25398">
        <w:rPr>
          <w:rFonts w:ascii="彩虹粗仿宋" w:eastAsia="彩虹粗仿宋" w:hint="eastAsia"/>
          <w:b/>
          <w:sz w:val="24"/>
          <w:szCs w:val="28"/>
        </w:rPr>
        <w:t>签 订 日：</w:t>
      </w:r>
      <w:r w:rsidR="00E930A6" w:rsidRPr="00C25398">
        <w:rPr>
          <w:rFonts w:ascii="彩虹粗仿宋" w:eastAsia="彩虹粗仿宋" w:hint="eastAsia"/>
          <w:b/>
          <w:sz w:val="24"/>
          <w:szCs w:val="28"/>
        </w:rPr>
        <w:t xml:space="preserve"> </w:t>
      </w:r>
      <w:r w:rsidR="00E930A6" w:rsidRPr="00C25398">
        <w:rPr>
          <w:rFonts w:ascii="彩虹粗仿宋" w:eastAsia="彩虹粗仿宋"/>
          <w:b/>
          <w:sz w:val="24"/>
          <w:szCs w:val="28"/>
        </w:rPr>
        <w:t xml:space="preserve">       </w:t>
      </w:r>
      <w:r w:rsidRPr="00C25398">
        <w:rPr>
          <w:rFonts w:ascii="彩虹粗仿宋" w:eastAsia="彩虹粗仿宋" w:hint="eastAsia"/>
          <w:b/>
          <w:sz w:val="24"/>
          <w:szCs w:val="28"/>
        </w:rPr>
        <w:t>年</w:t>
      </w:r>
      <w:r w:rsidR="0009673F" w:rsidRPr="00C25398">
        <w:rPr>
          <w:rFonts w:ascii="彩虹粗仿宋" w:eastAsia="彩虹粗仿宋" w:hint="eastAsia"/>
          <w:b/>
          <w:sz w:val="24"/>
          <w:szCs w:val="28"/>
        </w:rPr>
        <w:t xml:space="preserve">  </w:t>
      </w:r>
      <w:r w:rsidRPr="00C25398">
        <w:rPr>
          <w:rFonts w:ascii="彩虹粗仿宋" w:eastAsia="彩虹粗仿宋" w:hint="eastAsia"/>
          <w:b/>
          <w:sz w:val="24"/>
          <w:szCs w:val="28"/>
        </w:rPr>
        <w:t>月</w:t>
      </w:r>
      <w:r w:rsidR="0009673F" w:rsidRPr="00C25398">
        <w:rPr>
          <w:rFonts w:ascii="彩虹粗仿宋" w:eastAsia="彩虹粗仿宋" w:hint="eastAsia"/>
          <w:b/>
          <w:sz w:val="24"/>
          <w:szCs w:val="28"/>
        </w:rPr>
        <w:t xml:space="preserve">  </w:t>
      </w:r>
      <w:r w:rsidRPr="00C25398">
        <w:rPr>
          <w:rFonts w:ascii="彩虹粗仿宋" w:eastAsia="彩虹粗仿宋" w:hint="eastAsia"/>
          <w:b/>
          <w:sz w:val="24"/>
          <w:szCs w:val="28"/>
        </w:rPr>
        <w:t>日</w:t>
      </w:r>
    </w:p>
    <w:sectPr w:rsidR="00C63651" w:rsidRPr="00C25398" w:rsidSect="000530C0">
      <w:headerReference w:type="default" r:id="rId11"/>
      <w:footerReference w:type="default" r:id="rId12"/>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5B301" w14:textId="77777777" w:rsidR="00501496" w:rsidRDefault="00501496" w:rsidP="00E90C76">
      <w:r>
        <w:separator/>
      </w:r>
    </w:p>
  </w:endnote>
  <w:endnote w:type="continuationSeparator" w:id="0">
    <w:p w14:paraId="473F2052" w14:textId="77777777" w:rsidR="00501496" w:rsidRDefault="00501496" w:rsidP="00E90C76">
      <w:r>
        <w:continuationSeparator/>
      </w:r>
    </w:p>
  </w:endnote>
  <w:endnote w:type="continuationNotice" w:id="1">
    <w:p w14:paraId="19808AF9" w14:textId="77777777" w:rsidR="00501496" w:rsidRDefault="00501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微软雅黑"/>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BF3ED" w14:textId="77777777" w:rsidR="00497AC6" w:rsidRDefault="00497AC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439B592" w14:textId="77777777" w:rsidR="00497AC6" w:rsidRDefault="00497A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C1109" w14:textId="085D5E05" w:rsidR="00497AC6" w:rsidRDefault="00497AC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468FB">
      <w:rPr>
        <w:rStyle w:val="a6"/>
        <w:noProof/>
      </w:rPr>
      <w:t>21</w:t>
    </w:r>
    <w:r>
      <w:rPr>
        <w:rStyle w:val="a6"/>
      </w:rPr>
      <w:fldChar w:fldCharType="end"/>
    </w:r>
  </w:p>
  <w:p w14:paraId="6226814D" w14:textId="77777777" w:rsidR="00497AC6" w:rsidRDefault="00497AC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2D59F" w14:textId="77777777" w:rsidR="00497AC6" w:rsidRDefault="00497A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DBB64" w14:textId="77777777" w:rsidR="00501496" w:rsidRDefault="00501496" w:rsidP="00E90C76">
      <w:r>
        <w:separator/>
      </w:r>
    </w:p>
  </w:footnote>
  <w:footnote w:type="continuationSeparator" w:id="0">
    <w:p w14:paraId="5BE1632F" w14:textId="77777777" w:rsidR="00501496" w:rsidRDefault="00501496" w:rsidP="00E90C76">
      <w:r>
        <w:continuationSeparator/>
      </w:r>
    </w:p>
  </w:footnote>
  <w:footnote w:type="continuationNotice" w:id="1">
    <w:p w14:paraId="4CF90A0D" w14:textId="77777777" w:rsidR="00501496" w:rsidRDefault="005014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DAC2A" w14:textId="6F8AB625" w:rsidR="00497AC6" w:rsidRDefault="00497AC6">
    <w:pPr>
      <w:pStyle w:val="a4"/>
      <w:jc w:val="right"/>
    </w:pPr>
    <w:proofErr w:type="spellStart"/>
    <w:r w:rsidRPr="00F3069C">
      <w:rPr>
        <w:rFonts w:hint="eastAsia"/>
      </w:rPr>
      <w:t>长城中证港股通高股息投资指数型发起式证券投资基金（</w:t>
    </w:r>
    <w:r w:rsidRPr="00F3069C">
      <w:rPr>
        <w:rFonts w:hint="eastAsia"/>
      </w:rPr>
      <w:t>QDII</w:t>
    </w:r>
    <w:r w:rsidRPr="00F3069C">
      <w:rPr>
        <w:rFonts w:hint="eastAsia"/>
      </w:rPr>
      <w:t>）</w:t>
    </w:r>
    <w:r>
      <w:rPr>
        <w:rFonts w:hint="eastAsia"/>
      </w:rPr>
      <w:t>托管协议</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71A2B" w14:textId="3B5A84E9" w:rsidR="00497AC6" w:rsidRDefault="00497AC6" w:rsidP="00F3069C">
    <w:pPr>
      <w:pStyle w:val="a4"/>
      <w:jc w:val="right"/>
    </w:pPr>
    <w:proofErr w:type="spellStart"/>
    <w:r w:rsidRPr="00F3069C">
      <w:rPr>
        <w:rFonts w:hint="eastAsia"/>
      </w:rPr>
      <w:t>长城中证港股通高股息投资指数型发起式证券投资基金（</w:t>
    </w:r>
    <w:r w:rsidRPr="00F3069C">
      <w:rPr>
        <w:rFonts w:hint="eastAsia"/>
      </w:rPr>
      <w:t>QDII</w:t>
    </w:r>
    <w:r w:rsidRPr="00F3069C">
      <w:rPr>
        <w:rFonts w:hint="eastAsia"/>
      </w:rPr>
      <w:t>）</w:t>
    </w:r>
    <w:r>
      <w:rPr>
        <w:rFonts w:hint="eastAsia"/>
      </w:rPr>
      <w:t>托管协议</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BF72739"/>
    <w:multiLevelType w:val="hybridMultilevel"/>
    <w:tmpl w:val="3E688642"/>
    <w:lvl w:ilvl="0" w:tplc="43AC88EC">
      <w:start w:val="1"/>
      <w:numFmt w:val="decimal"/>
      <w:lvlText w:val="%1."/>
      <w:lvlJc w:val="left"/>
      <w:pPr>
        <w:ind w:left="1155" w:hanging="67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35C452ED"/>
    <w:multiLevelType w:val="hybridMultilevel"/>
    <w:tmpl w:val="8494A9F0"/>
    <w:lvl w:ilvl="0" w:tplc="D248D50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3"/>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46"/>
    <w:rsid w:val="00003D21"/>
    <w:rsid w:val="00004BA7"/>
    <w:rsid w:val="000052E2"/>
    <w:rsid w:val="00006803"/>
    <w:rsid w:val="00006D94"/>
    <w:rsid w:val="000075D8"/>
    <w:rsid w:val="00014010"/>
    <w:rsid w:val="00014F7E"/>
    <w:rsid w:val="000167B7"/>
    <w:rsid w:val="00021B2C"/>
    <w:rsid w:val="00022631"/>
    <w:rsid w:val="00023554"/>
    <w:rsid w:val="00025563"/>
    <w:rsid w:val="00026163"/>
    <w:rsid w:val="0002765A"/>
    <w:rsid w:val="0003035F"/>
    <w:rsid w:val="0003080C"/>
    <w:rsid w:val="00031F5B"/>
    <w:rsid w:val="000327D2"/>
    <w:rsid w:val="0003353C"/>
    <w:rsid w:val="00037092"/>
    <w:rsid w:val="00040091"/>
    <w:rsid w:val="000400C4"/>
    <w:rsid w:val="000401A8"/>
    <w:rsid w:val="00040992"/>
    <w:rsid w:val="0004226D"/>
    <w:rsid w:val="00042E6E"/>
    <w:rsid w:val="000430C1"/>
    <w:rsid w:val="00044B81"/>
    <w:rsid w:val="00044DF6"/>
    <w:rsid w:val="00045858"/>
    <w:rsid w:val="00045C8E"/>
    <w:rsid w:val="0004638F"/>
    <w:rsid w:val="00050863"/>
    <w:rsid w:val="00052115"/>
    <w:rsid w:val="00052219"/>
    <w:rsid w:val="000530C0"/>
    <w:rsid w:val="000539CA"/>
    <w:rsid w:val="00053BBD"/>
    <w:rsid w:val="00054DB1"/>
    <w:rsid w:val="00055154"/>
    <w:rsid w:val="0005558A"/>
    <w:rsid w:val="00057B09"/>
    <w:rsid w:val="0006135D"/>
    <w:rsid w:val="000613DF"/>
    <w:rsid w:val="00063AE0"/>
    <w:rsid w:val="00065C19"/>
    <w:rsid w:val="00065EA6"/>
    <w:rsid w:val="000667A9"/>
    <w:rsid w:val="00070933"/>
    <w:rsid w:val="00074BAC"/>
    <w:rsid w:val="000809D7"/>
    <w:rsid w:val="00080FDA"/>
    <w:rsid w:val="00082299"/>
    <w:rsid w:val="0008271D"/>
    <w:rsid w:val="00084DAB"/>
    <w:rsid w:val="0009408D"/>
    <w:rsid w:val="00095092"/>
    <w:rsid w:val="0009673F"/>
    <w:rsid w:val="00097E25"/>
    <w:rsid w:val="000A1E74"/>
    <w:rsid w:val="000A4D16"/>
    <w:rsid w:val="000A5B7D"/>
    <w:rsid w:val="000A6F40"/>
    <w:rsid w:val="000B0C31"/>
    <w:rsid w:val="000B2CB2"/>
    <w:rsid w:val="000B2D47"/>
    <w:rsid w:val="000B37DB"/>
    <w:rsid w:val="000B3C2E"/>
    <w:rsid w:val="000B432B"/>
    <w:rsid w:val="000C0D35"/>
    <w:rsid w:val="000C6184"/>
    <w:rsid w:val="000C7F43"/>
    <w:rsid w:val="000D1FB9"/>
    <w:rsid w:val="000D5535"/>
    <w:rsid w:val="000D5639"/>
    <w:rsid w:val="000D5AD1"/>
    <w:rsid w:val="000D7B5B"/>
    <w:rsid w:val="000D7F69"/>
    <w:rsid w:val="000E0E86"/>
    <w:rsid w:val="000E1E1A"/>
    <w:rsid w:val="000E3198"/>
    <w:rsid w:val="000E52C4"/>
    <w:rsid w:val="000F06E3"/>
    <w:rsid w:val="000F0D51"/>
    <w:rsid w:val="000F0E2C"/>
    <w:rsid w:val="000F0FEA"/>
    <w:rsid w:val="000F4BDC"/>
    <w:rsid w:val="000F728F"/>
    <w:rsid w:val="00100643"/>
    <w:rsid w:val="00102596"/>
    <w:rsid w:val="001040D0"/>
    <w:rsid w:val="00104AFA"/>
    <w:rsid w:val="001106AD"/>
    <w:rsid w:val="001149A6"/>
    <w:rsid w:val="00114F49"/>
    <w:rsid w:val="00117776"/>
    <w:rsid w:val="001201F6"/>
    <w:rsid w:val="001202BC"/>
    <w:rsid w:val="001206CF"/>
    <w:rsid w:val="00121EFA"/>
    <w:rsid w:val="001311A5"/>
    <w:rsid w:val="00135646"/>
    <w:rsid w:val="00140054"/>
    <w:rsid w:val="00141AE1"/>
    <w:rsid w:val="00143059"/>
    <w:rsid w:val="00144691"/>
    <w:rsid w:val="00146346"/>
    <w:rsid w:val="00146732"/>
    <w:rsid w:val="00146DC9"/>
    <w:rsid w:val="00147EBB"/>
    <w:rsid w:val="0015106E"/>
    <w:rsid w:val="00155DC0"/>
    <w:rsid w:val="001570F1"/>
    <w:rsid w:val="001624E8"/>
    <w:rsid w:val="001639A2"/>
    <w:rsid w:val="001649F9"/>
    <w:rsid w:val="00166904"/>
    <w:rsid w:val="00167AD5"/>
    <w:rsid w:val="00170669"/>
    <w:rsid w:val="00170D1A"/>
    <w:rsid w:val="00176104"/>
    <w:rsid w:val="001764D0"/>
    <w:rsid w:val="001856F5"/>
    <w:rsid w:val="00186046"/>
    <w:rsid w:val="001878E8"/>
    <w:rsid w:val="00187ED4"/>
    <w:rsid w:val="00191221"/>
    <w:rsid w:val="00191D34"/>
    <w:rsid w:val="00192152"/>
    <w:rsid w:val="00192EE9"/>
    <w:rsid w:val="001A044F"/>
    <w:rsid w:val="001A295E"/>
    <w:rsid w:val="001A5969"/>
    <w:rsid w:val="001A5E5A"/>
    <w:rsid w:val="001A7BFE"/>
    <w:rsid w:val="001B0ABF"/>
    <w:rsid w:val="001B2884"/>
    <w:rsid w:val="001B4CE3"/>
    <w:rsid w:val="001B542B"/>
    <w:rsid w:val="001B6711"/>
    <w:rsid w:val="001C092B"/>
    <w:rsid w:val="001C1407"/>
    <w:rsid w:val="001C38FC"/>
    <w:rsid w:val="001C5E36"/>
    <w:rsid w:val="001C5E75"/>
    <w:rsid w:val="001C73FB"/>
    <w:rsid w:val="001D006C"/>
    <w:rsid w:val="001D04D9"/>
    <w:rsid w:val="001D2970"/>
    <w:rsid w:val="001D382E"/>
    <w:rsid w:val="001D3AAE"/>
    <w:rsid w:val="001D43AA"/>
    <w:rsid w:val="001D5523"/>
    <w:rsid w:val="001D7B31"/>
    <w:rsid w:val="001E1EEE"/>
    <w:rsid w:val="001E2DFA"/>
    <w:rsid w:val="001F000F"/>
    <w:rsid w:val="001F27B7"/>
    <w:rsid w:val="001F3952"/>
    <w:rsid w:val="001F6317"/>
    <w:rsid w:val="001F7B74"/>
    <w:rsid w:val="00200651"/>
    <w:rsid w:val="00202B6B"/>
    <w:rsid w:val="00202CEB"/>
    <w:rsid w:val="00203B65"/>
    <w:rsid w:val="00205831"/>
    <w:rsid w:val="00206C57"/>
    <w:rsid w:val="00212733"/>
    <w:rsid w:val="00212945"/>
    <w:rsid w:val="002130C8"/>
    <w:rsid w:val="00213A96"/>
    <w:rsid w:val="00213FD1"/>
    <w:rsid w:val="002223D4"/>
    <w:rsid w:val="00225AAA"/>
    <w:rsid w:val="00227201"/>
    <w:rsid w:val="002304B1"/>
    <w:rsid w:val="00232521"/>
    <w:rsid w:val="00232558"/>
    <w:rsid w:val="0023318A"/>
    <w:rsid w:val="00236F23"/>
    <w:rsid w:val="00237E33"/>
    <w:rsid w:val="0024134E"/>
    <w:rsid w:val="00245B0D"/>
    <w:rsid w:val="002505F0"/>
    <w:rsid w:val="00250722"/>
    <w:rsid w:val="00250D3E"/>
    <w:rsid w:val="00251E8D"/>
    <w:rsid w:val="002560A6"/>
    <w:rsid w:val="002565A9"/>
    <w:rsid w:val="002577E0"/>
    <w:rsid w:val="002629E0"/>
    <w:rsid w:val="0026407C"/>
    <w:rsid w:val="002646FC"/>
    <w:rsid w:val="00267BB2"/>
    <w:rsid w:val="0027065D"/>
    <w:rsid w:val="00270972"/>
    <w:rsid w:val="002716BE"/>
    <w:rsid w:val="0027238E"/>
    <w:rsid w:val="00272A52"/>
    <w:rsid w:val="00273F19"/>
    <w:rsid w:val="002749E2"/>
    <w:rsid w:val="00275CF5"/>
    <w:rsid w:val="00277D97"/>
    <w:rsid w:val="0028179A"/>
    <w:rsid w:val="00282C2E"/>
    <w:rsid w:val="002848D6"/>
    <w:rsid w:val="00285965"/>
    <w:rsid w:val="00287CB0"/>
    <w:rsid w:val="00292A65"/>
    <w:rsid w:val="00292F77"/>
    <w:rsid w:val="002937B9"/>
    <w:rsid w:val="00293813"/>
    <w:rsid w:val="0029435A"/>
    <w:rsid w:val="00296138"/>
    <w:rsid w:val="00296B30"/>
    <w:rsid w:val="002A0803"/>
    <w:rsid w:val="002A6EAA"/>
    <w:rsid w:val="002B0AF6"/>
    <w:rsid w:val="002B0E9D"/>
    <w:rsid w:val="002B167B"/>
    <w:rsid w:val="002B34D7"/>
    <w:rsid w:val="002B5639"/>
    <w:rsid w:val="002B6485"/>
    <w:rsid w:val="002B651A"/>
    <w:rsid w:val="002B6E7E"/>
    <w:rsid w:val="002C00DD"/>
    <w:rsid w:val="002C1484"/>
    <w:rsid w:val="002C1536"/>
    <w:rsid w:val="002C241A"/>
    <w:rsid w:val="002C32D9"/>
    <w:rsid w:val="002C461C"/>
    <w:rsid w:val="002C48FF"/>
    <w:rsid w:val="002C77E4"/>
    <w:rsid w:val="002C7D20"/>
    <w:rsid w:val="002D6CFF"/>
    <w:rsid w:val="002E0724"/>
    <w:rsid w:val="002E1ACA"/>
    <w:rsid w:val="002E339F"/>
    <w:rsid w:val="002E4DD7"/>
    <w:rsid w:val="002E6530"/>
    <w:rsid w:val="002F07A5"/>
    <w:rsid w:val="002F436A"/>
    <w:rsid w:val="002F4C05"/>
    <w:rsid w:val="002F57FB"/>
    <w:rsid w:val="00301A89"/>
    <w:rsid w:val="00301E1D"/>
    <w:rsid w:val="00302088"/>
    <w:rsid w:val="00304E85"/>
    <w:rsid w:val="003141EA"/>
    <w:rsid w:val="003155D1"/>
    <w:rsid w:val="00316BBC"/>
    <w:rsid w:val="00316C2C"/>
    <w:rsid w:val="00320101"/>
    <w:rsid w:val="003204F0"/>
    <w:rsid w:val="00322527"/>
    <w:rsid w:val="00324B44"/>
    <w:rsid w:val="003265CF"/>
    <w:rsid w:val="00327632"/>
    <w:rsid w:val="00327817"/>
    <w:rsid w:val="00327F11"/>
    <w:rsid w:val="00330725"/>
    <w:rsid w:val="00331867"/>
    <w:rsid w:val="00333BB6"/>
    <w:rsid w:val="00335AC3"/>
    <w:rsid w:val="003361DA"/>
    <w:rsid w:val="0034160C"/>
    <w:rsid w:val="00342831"/>
    <w:rsid w:val="00343CE6"/>
    <w:rsid w:val="003446D5"/>
    <w:rsid w:val="00346AE6"/>
    <w:rsid w:val="00347353"/>
    <w:rsid w:val="003477AA"/>
    <w:rsid w:val="00347A8A"/>
    <w:rsid w:val="00350A10"/>
    <w:rsid w:val="00351702"/>
    <w:rsid w:val="003522DE"/>
    <w:rsid w:val="00352F02"/>
    <w:rsid w:val="00354C4D"/>
    <w:rsid w:val="003610C0"/>
    <w:rsid w:val="00361842"/>
    <w:rsid w:val="003624EA"/>
    <w:rsid w:val="00362720"/>
    <w:rsid w:val="003653EF"/>
    <w:rsid w:val="003730CC"/>
    <w:rsid w:val="00373CD1"/>
    <w:rsid w:val="003744D3"/>
    <w:rsid w:val="003757D4"/>
    <w:rsid w:val="00376D2A"/>
    <w:rsid w:val="0037785E"/>
    <w:rsid w:val="00382095"/>
    <w:rsid w:val="00386085"/>
    <w:rsid w:val="00387380"/>
    <w:rsid w:val="00391A66"/>
    <w:rsid w:val="00391CCD"/>
    <w:rsid w:val="0039239D"/>
    <w:rsid w:val="00392A58"/>
    <w:rsid w:val="003A0BCD"/>
    <w:rsid w:val="003B2179"/>
    <w:rsid w:val="003B31C9"/>
    <w:rsid w:val="003B5447"/>
    <w:rsid w:val="003C0DB0"/>
    <w:rsid w:val="003C1E51"/>
    <w:rsid w:val="003C48AB"/>
    <w:rsid w:val="003C5020"/>
    <w:rsid w:val="003C5E55"/>
    <w:rsid w:val="003C5F9A"/>
    <w:rsid w:val="003C7049"/>
    <w:rsid w:val="003C74D6"/>
    <w:rsid w:val="003C77FA"/>
    <w:rsid w:val="003C790B"/>
    <w:rsid w:val="003C7E8B"/>
    <w:rsid w:val="003D1ACF"/>
    <w:rsid w:val="003D28B2"/>
    <w:rsid w:val="003D3ECF"/>
    <w:rsid w:val="003D41A9"/>
    <w:rsid w:val="003D4231"/>
    <w:rsid w:val="003D797F"/>
    <w:rsid w:val="003D7D69"/>
    <w:rsid w:val="003E13E9"/>
    <w:rsid w:val="003E5561"/>
    <w:rsid w:val="003E6257"/>
    <w:rsid w:val="003E6FA8"/>
    <w:rsid w:val="003F2209"/>
    <w:rsid w:val="003F6501"/>
    <w:rsid w:val="004007BD"/>
    <w:rsid w:val="00405054"/>
    <w:rsid w:val="00406C2B"/>
    <w:rsid w:val="00407FBA"/>
    <w:rsid w:val="00413DC7"/>
    <w:rsid w:val="004160F2"/>
    <w:rsid w:val="004175CF"/>
    <w:rsid w:val="00420C69"/>
    <w:rsid w:val="00424565"/>
    <w:rsid w:val="0042598E"/>
    <w:rsid w:val="00431D76"/>
    <w:rsid w:val="00432AEB"/>
    <w:rsid w:val="00433F0C"/>
    <w:rsid w:val="0043788A"/>
    <w:rsid w:val="004410B2"/>
    <w:rsid w:val="00441261"/>
    <w:rsid w:val="00441B6B"/>
    <w:rsid w:val="0044441A"/>
    <w:rsid w:val="0044552A"/>
    <w:rsid w:val="0044667F"/>
    <w:rsid w:val="004501EA"/>
    <w:rsid w:val="00453682"/>
    <w:rsid w:val="00453D12"/>
    <w:rsid w:val="004601E0"/>
    <w:rsid w:val="0046029D"/>
    <w:rsid w:val="004606A8"/>
    <w:rsid w:val="004639FD"/>
    <w:rsid w:val="00464EA7"/>
    <w:rsid w:val="00465E88"/>
    <w:rsid w:val="004661AC"/>
    <w:rsid w:val="0046632F"/>
    <w:rsid w:val="004677C3"/>
    <w:rsid w:val="004703A8"/>
    <w:rsid w:val="0047055A"/>
    <w:rsid w:val="00473111"/>
    <w:rsid w:val="00480388"/>
    <w:rsid w:val="004807A7"/>
    <w:rsid w:val="00482FC9"/>
    <w:rsid w:val="0048485E"/>
    <w:rsid w:val="00485250"/>
    <w:rsid w:val="00485361"/>
    <w:rsid w:val="004867DD"/>
    <w:rsid w:val="00487531"/>
    <w:rsid w:val="00487F4D"/>
    <w:rsid w:val="00491DAF"/>
    <w:rsid w:val="00494CF7"/>
    <w:rsid w:val="00497AC6"/>
    <w:rsid w:val="004A20DA"/>
    <w:rsid w:val="004A35C2"/>
    <w:rsid w:val="004A37BB"/>
    <w:rsid w:val="004A51E5"/>
    <w:rsid w:val="004A5A02"/>
    <w:rsid w:val="004A5AC1"/>
    <w:rsid w:val="004A696C"/>
    <w:rsid w:val="004B0574"/>
    <w:rsid w:val="004B0D21"/>
    <w:rsid w:val="004B14AC"/>
    <w:rsid w:val="004B2B77"/>
    <w:rsid w:val="004B3877"/>
    <w:rsid w:val="004B4580"/>
    <w:rsid w:val="004B7333"/>
    <w:rsid w:val="004C11B8"/>
    <w:rsid w:val="004C17BF"/>
    <w:rsid w:val="004C2695"/>
    <w:rsid w:val="004C7BB4"/>
    <w:rsid w:val="004D176A"/>
    <w:rsid w:val="004D1C41"/>
    <w:rsid w:val="004D336B"/>
    <w:rsid w:val="004D5ADD"/>
    <w:rsid w:val="004D6301"/>
    <w:rsid w:val="004D764C"/>
    <w:rsid w:val="004D7B07"/>
    <w:rsid w:val="004D7FAB"/>
    <w:rsid w:val="004E124A"/>
    <w:rsid w:val="004E1C53"/>
    <w:rsid w:val="004E1ED0"/>
    <w:rsid w:val="004E4626"/>
    <w:rsid w:val="004E4ABF"/>
    <w:rsid w:val="004E5C40"/>
    <w:rsid w:val="004E5E57"/>
    <w:rsid w:val="004F119E"/>
    <w:rsid w:val="004F2D3C"/>
    <w:rsid w:val="004F494B"/>
    <w:rsid w:val="004F5E95"/>
    <w:rsid w:val="004F608B"/>
    <w:rsid w:val="004F69AC"/>
    <w:rsid w:val="004F69D6"/>
    <w:rsid w:val="004F7001"/>
    <w:rsid w:val="004F749E"/>
    <w:rsid w:val="00501496"/>
    <w:rsid w:val="0050465E"/>
    <w:rsid w:val="00510044"/>
    <w:rsid w:val="00510099"/>
    <w:rsid w:val="00512300"/>
    <w:rsid w:val="005124C0"/>
    <w:rsid w:val="0051463E"/>
    <w:rsid w:val="00515CE7"/>
    <w:rsid w:val="005162A3"/>
    <w:rsid w:val="00517A52"/>
    <w:rsid w:val="0052056A"/>
    <w:rsid w:val="0052559C"/>
    <w:rsid w:val="00531816"/>
    <w:rsid w:val="0053197E"/>
    <w:rsid w:val="00533066"/>
    <w:rsid w:val="00535798"/>
    <w:rsid w:val="00537B45"/>
    <w:rsid w:val="0054022C"/>
    <w:rsid w:val="005408B0"/>
    <w:rsid w:val="00545B8B"/>
    <w:rsid w:val="00546381"/>
    <w:rsid w:val="00546747"/>
    <w:rsid w:val="00550E05"/>
    <w:rsid w:val="00550EFF"/>
    <w:rsid w:val="00550FC6"/>
    <w:rsid w:val="00552B11"/>
    <w:rsid w:val="00554676"/>
    <w:rsid w:val="00556CE5"/>
    <w:rsid w:val="0055713B"/>
    <w:rsid w:val="00557414"/>
    <w:rsid w:val="00560717"/>
    <w:rsid w:val="00562BB1"/>
    <w:rsid w:val="00564010"/>
    <w:rsid w:val="005663D4"/>
    <w:rsid w:val="00567C32"/>
    <w:rsid w:val="0057354F"/>
    <w:rsid w:val="00573853"/>
    <w:rsid w:val="00573A80"/>
    <w:rsid w:val="0057426C"/>
    <w:rsid w:val="00575B5B"/>
    <w:rsid w:val="0058079D"/>
    <w:rsid w:val="00581B19"/>
    <w:rsid w:val="00587F4D"/>
    <w:rsid w:val="00594AE9"/>
    <w:rsid w:val="005A0FF2"/>
    <w:rsid w:val="005A1824"/>
    <w:rsid w:val="005A3B25"/>
    <w:rsid w:val="005A5B14"/>
    <w:rsid w:val="005A6E91"/>
    <w:rsid w:val="005A75DA"/>
    <w:rsid w:val="005B3588"/>
    <w:rsid w:val="005B63C4"/>
    <w:rsid w:val="005C085D"/>
    <w:rsid w:val="005C2014"/>
    <w:rsid w:val="005C7F1B"/>
    <w:rsid w:val="005D0A2F"/>
    <w:rsid w:val="005D0BF4"/>
    <w:rsid w:val="005D5B74"/>
    <w:rsid w:val="005D650D"/>
    <w:rsid w:val="005D670E"/>
    <w:rsid w:val="005E6971"/>
    <w:rsid w:val="005E7F9C"/>
    <w:rsid w:val="005F00AE"/>
    <w:rsid w:val="005F7472"/>
    <w:rsid w:val="00601207"/>
    <w:rsid w:val="00602509"/>
    <w:rsid w:val="00603778"/>
    <w:rsid w:val="00603CBB"/>
    <w:rsid w:val="006048EB"/>
    <w:rsid w:val="00607375"/>
    <w:rsid w:val="00611D50"/>
    <w:rsid w:val="0061413F"/>
    <w:rsid w:val="00614877"/>
    <w:rsid w:val="00614D2F"/>
    <w:rsid w:val="00616DCF"/>
    <w:rsid w:val="006207CD"/>
    <w:rsid w:val="00621B64"/>
    <w:rsid w:val="00622433"/>
    <w:rsid w:val="006245A7"/>
    <w:rsid w:val="00626C04"/>
    <w:rsid w:val="00630003"/>
    <w:rsid w:val="00633598"/>
    <w:rsid w:val="006352A2"/>
    <w:rsid w:val="00643F01"/>
    <w:rsid w:val="006561FE"/>
    <w:rsid w:val="00656401"/>
    <w:rsid w:val="00657D74"/>
    <w:rsid w:val="00660355"/>
    <w:rsid w:val="006617E7"/>
    <w:rsid w:val="00662AFE"/>
    <w:rsid w:val="00664067"/>
    <w:rsid w:val="0066529E"/>
    <w:rsid w:val="006659C4"/>
    <w:rsid w:val="006669A7"/>
    <w:rsid w:val="00667BA5"/>
    <w:rsid w:val="006702A0"/>
    <w:rsid w:val="00671A34"/>
    <w:rsid w:val="00673575"/>
    <w:rsid w:val="006769A4"/>
    <w:rsid w:val="00680DB5"/>
    <w:rsid w:val="00684F00"/>
    <w:rsid w:val="00686A5C"/>
    <w:rsid w:val="00691DB9"/>
    <w:rsid w:val="00692695"/>
    <w:rsid w:val="00693F5D"/>
    <w:rsid w:val="00695EBC"/>
    <w:rsid w:val="006A2C85"/>
    <w:rsid w:val="006A3C8D"/>
    <w:rsid w:val="006A4E00"/>
    <w:rsid w:val="006A77E6"/>
    <w:rsid w:val="006B0D00"/>
    <w:rsid w:val="006B0DFB"/>
    <w:rsid w:val="006B19F9"/>
    <w:rsid w:val="006B276B"/>
    <w:rsid w:val="006B3B83"/>
    <w:rsid w:val="006B40AA"/>
    <w:rsid w:val="006B4FD8"/>
    <w:rsid w:val="006B69EC"/>
    <w:rsid w:val="006B7431"/>
    <w:rsid w:val="006B74DF"/>
    <w:rsid w:val="006C1ABB"/>
    <w:rsid w:val="006C3553"/>
    <w:rsid w:val="006C415A"/>
    <w:rsid w:val="006D0B7D"/>
    <w:rsid w:val="006D330B"/>
    <w:rsid w:val="006D4E96"/>
    <w:rsid w:val="006D5D88"/>
    <w:rsid w:val="006D6600"/>
    <w:rsid w:val="006D71F7"/>
    <w:rsid w:val="006D77DE"/>
    <w:rsid w:val="006E1DE7"/>
    <w:rsid w:val="006E5251"/>
    <w:rsid w:val="006E5397"/>
    <w:rsid w:val="006E76C5"/>
    <w:rsid w:val="006F0996"/>
    <w:rsid w:val="006F3E66"/>
    <w:rsid w:val="006F580C"/>
    <w:rsid w:val="006F5E0C"/>
    <w:rsid w:val="006F6A5E"/>
    <w:rsid w:val="006F6B83"/>
    <w:rsid w:val="006F6CB1"/>
    <w:rsid w:val="006F7A71"/>
    <w:rsid w:val="00703D5C"/>
    <w:rsid w:val="007059A1"/>
    <w:rsid w:val="00710AD3"/>
    <w:rsid w:val="00711BDB"/>
    <w:rsid w:val="007136D1"/>
    <w:rsid w:val="00714A45"/>
    <w:rsid w:val="007178B3"/>
    <w:rsid w:val="00722F83"/>
    <w:rsid w:val="00723EB0"/>
    <w:rsid w:val="00725B2D"/>
    <w:rsid w:val="00726680"/>
    <w:rsid w:val="00727580"/>
    <w:rsid w:val="00730362"/>
    <w:rsid w:val="00731B52"/>
    <w:rsid w:val="0073316B"/>
    <w:rsid w:val="00733F8F"/>
    <w:rsid w:val="00735A8C"/>
    <w:rsid w:val="0073752F"/>
    <w:rsid w:val="00740E55"/>
    <w:rsid w:val="00742B99"/>
    <w:rsid w:val="00743D18"/>
    <w:rsid w:val="0075099E"/>
    <w:rsid w:val="00753F9B"/>
    <w:rsid w:val="007540BC"/>
    <w:rsid w:val="00755EBE"/>
    <w:rsid w:val="00757588"/>
    <w:rsid w:val="00757E9B"/>
    <w:rsid w:val="00762398"/>
    <w:rsid w:val="00763EF6"/>
    <w:rsid w:val="00770904"/>
    <w:rsid w:val="00774B4C"/>
    <w:rsid w:val="00776037"/>
    <w:rsid w:val="007773D2"/>
    <w:rsid w:val="007778FA"/>
    <w:rsid w:val="0077796C"/>
    <w:rsid w:val="00777CA0"/>
    <w:rsid w:val="00781433"/>
    <w:rsid w:val="0078273A"/>
    <w:rsid w:val="00782886"/>
    <w:rsid w:val="00782D6F"/>
    <w:rsid w:val="007866DB"/>
    <w:rsid w:val="007901C4"/>
    <w:rsid w:val="00794A67"/>
    <w:rsid w:val="007957F4"/>
    <w:rsid w:val="007A1DAB"/>
    <w:rsid w:val="007A6B39"/>
    <w:rsid w:val="007A6F74"/>
    <w:rsid w:val="007B13B1"/>
    <w:rsid w:val="007B3C32"/>
    <w:rsid w:val="007C35E8"/>
    <w:rsid w:val="007C42C5"/>
    <w:rsid w:val="007C5743"/>
    <w:rsid w:val="007C5F2C"/>
    <w:rsid w:val="007D1318"/>
    <w:rsid w:val="007D302F"/>
    <w:rsid w:val="007D59C8"/>
    <w:rsid w:val="007D744A"/>
    <w:rsid w:val="007E23A8"/>
    <w:rsid w:val="007E3600"/>
    <w:rsid w:val="007E3A9A"/>
    <w:rsid w:val="007E3A9E"/>
    <w:rsid w:val="007E4DCB"/>
    <w:rsid w:val="007E52DD"/>
    <w:rsid w:val="007E5577"/>
    <w:rsid w:val="007E5A77"/>
    <w:rsid w:val="007E5A84"/>
    <w:rsid w:val="007E5D79"/>
    <w:rsid w:val="007E6ABD"/>
    <w:rsid w:val="007F2D46"/>
    <w:rsid w:val="007F604B"/>
    <w:rsid w:val="007F7AF4"/>
    <w:rsid w:val="00800681"/>
    <w:rsid w:val="00801700"/>
    <w:rsid w:val="00802385"/>
    <w:rsid w:val="00802DB3"/>
    <w:rsid w:val="0080749A"/>
    <w:rsid w:val="0081140A"/>
    <w:rsid w:val="00811D4C"/>
    <w:rsid w:val="00813BFF"/>
    <w:rsid w:val="00817DCD"/>
    <w:rsid w:val="008244CB"/>
    <w:rsid w:val="00825D04"/>
    <w:rsid w:val="00826106"/>
    <w:rsid w:val="00832D22"/>
    <w:rsid w:val="00832FD7"/>
    <w:rsid w:val="008334FE"/>
    <w:rsid w:val="0083636C"/>
    <w:rsid w:val="00836857"/>
    <w:rsid w:val="008371F1"/>
    <w:rsid w:val="00842094"/>
    <w:rsid w:val="00843A15"/>
    <w:rsid w:val="00846D66"/>
    <w:rsid w:val="00847E48"/>
    <w:rsid w:val="008511F0"/>
    <w:rsid w:val="0085160B"/>
    <w:rsid w:val="00852166"/>
    <w:rsid w:val="008553B5"/>
    <w:rsid w:val="00855528"/>
    <w:rsid w:val="008555BA"/>
    <w:rsid w:val="00856239"/>
    <w:rsid w:val="008572C4"/>
    <w:rsid w:val="008579C6"/>
    <w:rsid w:val="00857C20"/>
    <w:rsid w:val="008614A2"/>
    <w:rsid w:val="00862FFC"/>
    <w:rsid w:val="00863754"/>
    <w:rsid w:val="0086380B"/>
    <w:rsid w:val="008735BC"/>
    <w:rsid w:val="0087392B"/>
    <w:rsid w:val="00873B14"/>
    <w:rsid w:val="00876ECC"/>
    <w:rsid w:val="0087700B"/>
    <w:rsid w:val="0087726C"/>
    <w:rsid w:val="008776C3"/>
    <w:rsid w:val="0088669F"/>
    <w:rsid w:val="00887495"/>
    <w:rsid w:val="00890DB3"/>
    <w:rsid w:val="00891863"/>
    <w:rsid w:val="00892AC4"/>
    <w:rsid w:val="00895C3C"/>
    <w:rsid w:val="00896159"/>
    <w:rsid w:val="00896178"/>
    <w:rsid w:val="008971C9"/>
    <w:rsid w:val="008A136C"/>
    <w:rsid w:val="008A279D"/>
    <w:rsid w:val="008A76DE"/>
    <w:rsid w:val="008B00A4"/>
    <w:rsid w:val="008B0861"/>
    <w:rsid w:val="008B223B"/>
    <w:rsid w:val="008B3949"/>
    <w:rsid w:val="008B4CEF"/>
    <w:rsid w:val="008C1A3C"/>
    <w:rsid w:val="008C3168"/>
    <w:rsid w:val="008C6800"/>
    <w:rsid w:val="008C6FE9"/>
    <w:rsid w:val="008D0321"/>
    <w:rsid w:val="008D1494"/>
    <w:rsid w:val="008E0546"/>
    <w:rsid w:val="008E0EEA"/>
    <w:rsid w:val="008E0F7B"/>
    <w:rsid w:val="008E2276"/>
    <w:rsid w:val="008E54A7"/>
    <w:rsid w:val="008E5CC5"/>
    <w:rsid w:val="008E720D"/>
    <w:rsid w:val="008F2FC4"/>
    <w:rsid w:val="008F4CAF"/>
    <w:rsid w:val="0090115A"/>
    <w:rsid w:val="00902BB0"/>
    <w:rsid w:val="0090659B"/>
    <w:rsid w:val="00906C33"/>
    <w:rsid w:val="00906E28"/>
    <w:rsid w:val="00907C15"/>
    <w:rsid w:val="00910907"/>
    <w:rsid w:val="009134C2"/>
    <w:rsid w:val="009163CE"/>
    <w:rsid w:val="009169A7"/>
    <w:rsid w:val="00924059"/>
    <w:rsid w:val="00924A08"/>
    <w:rsid w:val="009260D7"/>
    <w:rsid w:val="00931CEF"/>
    <w:rsid w:val="009321D3"/>
    <w:rsid w:val="009329AE"/>
    <w:rsid w:val="0093360E"/>
    <w:rsid w:val="00935A29"/>
    <w:rsid w:val="009368A5"/>
    <w:rsid w:val="00940F5F"/>
    <w:rsid w:val="00944929"/>
    <w:rsid w:val="0094579A"/>
    <w:rsid w:val="00947A22"/>
    <w:rsid w:val="00951968"/>
    <w:rsid w:val="00953713"/>
    <w:rsid w:val="009544E0"/>
    <w:rsid w:val="00955893"/>
    <w:rsid w:val="00961755"/>
    <w:rsid w:val="009761F7"/>
    <w:rsid w:val="0097650A"/>
    <w:rsid w:val="009777DE"/>
    <w:rsid w:val="00983D27"/>
    <w:rsid w:val="009847F8"/>
    <w:rsid w:val="00985A78"/>
    <w:rsid w:val="009869BF"/>
    <w:rsid w:val="00987944"/>
    <w:rsid w:val="00990B73"/>
    <w:rsid w:val="00993F89"/>
    <w:rsid w:val="00994AA6"/>
    <w:rsid w:val="00996D01"/>
    <w:rsid w:val="009A1C4D"/>
    <w:rsid w:val="009A3AEB"/>
    <w:rsid w:val="009A45F5"/>
    <w:rsid w:val="009A68D9"/>
    <w:rsid w:val="009A6ADA"/>
    <w:rsid w:val="009B0E2A"/>
    <w:rsid w:val="009B1AB3"/>
    <w:rsid w:val="009B2831"/>
    <w:rsid w:val="009B4DC3"/>
    <w:rsid w:val="009B5636"/>
    <w:rsid w:val="009B567A"/>
    <w:rsid w:val="009B6453"/>
    <w:rsid w:val="009C02F2"/>
    <w:rsid w:val="009C19A9"/>
    <w:rsid w:val="009C19E9"/>
    <w:rsid w:val="009C2EFE"/>
    <w:rsid w:val="009C475C"/>
    <w:rsid w:val="009C4B96"/>
    <w:rsid w:val="009C6D74"/>
    <w:rsid w:val="009D013D"/>
    <w:rsid w:val="009D220F"/>
    <w:rsid w:val="009D4BDC"/>
    <w:rsid w:val="009D4F67"/>
    <w:rsid w:val="009D5609"/>
    <w:rsid w:val="009D63BC"/>
    <w:rsid w:val="009E028A"/>
    <w:rsid w:val="009E0377"/>
    <w:rsid w:val="009E2655"/>
    <w:rsid w:val="009E3F64"/>
    <w:rsid w:val="009E400A"/>
    <w:rsid w:val="009E48A1"/>
    <w:rsid w:val="009E6127"/>
    <w:rsid w:val="009F34C7"/>
    <w:rsid w:val="009F3B61"/>
    <w:rsid w:val="009F3D48"/>
    <w:rsid w:val="009F5186"/>
    <w:rsid w:val="009F6679"/>
    <w:rsid w:val="009F7CA2"/>
    <w:rsid w:val="009F7D2C"/>
    <w:rsid w:val="00A10566"/>
    <w:rsid w:val="00A123BF"/>
    <w:rsid w:val="00A13E8C"/>
    <w:rsid w:val="00A1596E"/>
    <w:rsid w:val="00A16400"/>
    <w:rsid w:val="00A17580"/>
    <w:rsid w:val="00A17B0E"/>
    <w:rsid w:val="00A21795"/>
    <w:rsid w:val="00A23CA6"/>
    <w:rsid w:val="00A25D5D"/>
    <w:rsid w:val="00A30EA7"/>
    <w:rsid w:val="00A3414E"/>
    <w:rsid w:val="00A3626E"/>
    <w:rsid w:val="00A37C02"/>
    <w:rsid w:val="00A4178A"/>
    <w:rsid w:val="00A41909"/>
    <w:rsid w:val="00A44829"/>
    <w:rsid w:val="00A4558B"/>
    <w:rsid w:val="00A47800"/>
    <w:rsid w:val="00A50C22"/>
    <w:rsid w:val="00A5253A"/>
    <w:rsid w:val="00A53280"/>
    <w:rsid w:val="00A57354"/>
    <w:rsid w:val="00A57514"/>
    <w:rsid w:val="00A60378"/>
    <w:rsid w:val="00A60DFA"/>
    <w:rsid w:val="00A64340"/>
    <w:rsid w:val="00A65BCF"/>
    <w:rsid w:val="00A66360"/>
    <w:rsid w:val="00A70401"/>
    <w:rsid w:val="00A7063C"/>
    <w:rsid w:val="00A70BA4"/>
    <w:rsid w:val="00A7588D"/>
    <w:rsid w:val="00A82600"/>
    <w:rsid w:val="00A82A3E"/>
    <w:rsid w:val="00A82B10"/>
    <w:rsid w:val="00A8550C"/>
    <w:rsid w:val="00A87C6B"/>
    <w:rsid w:val="00A924E6"/>
    <w:rsid w:val="00A92982"/>
    <w:rsid w:val="00A932C0"/>
    <w:rsid w:val="00A938C4"/>
    <w:rsid w:val="00A9433E"/>
    <w:rsid w:val="00AA0B93"/>
    <w:rsid w:val="00AA26B8"/>
    <w:rsid w:val="00AA3972"/>
    <w:rsid w:val="00AA48B8"/>
    <w:rsid w:val="00AA58BC"/>
    <w:rsid w:val="00AA628A"/>
    <w:rsid w:val="00AA660D"/>
    <w:rsid w:val="00AA6A93"/>
    <w:rsid w:val="00AB0D78"/>
    <w:rsid w:val="00AB1931"/>
    <w:rsid w:val="00AB3459"/>
    <w:rsid w:val="00AB53D4"/>
    <w:rsid w:val="00AB618C"/>
    <w:rsid w:val="00AC009E"/>
    <w:rsid w:val="00AC0173"/>
    <w:rsid w:val="00AC017E"/>
    <w:rsid w:val="00AC11C3"/>
    <w:rsid w:val="00AC2B23"/>
    <w:rsid w:val="00AC42D7"/>
    <w:rsid w:val="00AC44BB"/>
    <w:rsid w:val="00AC6114"/>
    <w:rsid w:val="00AC6272"/>
    <w:rsid w:val="00AC6669"/>
    <w:rsid w:val="00AC6A74"/>
    <w:rsid w:val="00AC6B3E"/>
    <w:rsid w:val="00AC770F"/>
    <w:rsid w:val="00AD0408"/>
    <w:rsid w:val="00AD5E5C"/>
    <w:rsid w:val="00AD60EC"/>
    <w:rsid w:val="00AD7860"/>
    <w:rsid w:val="00AE20AF"/>
    <w:rsid w:val="00AE23D2"/>
    <w:rsid w:val="00AE311A"/>
    <w:rsid w:val="00AE40E3"/>
    <w:rsid w:val="00AE565D"/>
    <w:rsid w:val="00AE5ED2"/>
    <w:rsid w:val="00AE60C0"/>
    <w:rsid w:val="00AE6230"/>
    <w:rsid w:val="00AE6D7B"/>
    <w:rsid w:val="00AF016E"/>
    <w:rsid w:val="00AF05EF"/>
    <w:rsid w:val="00AF1A0C"/>
    <w:rsid w:val="00AF57A7"/>
    <w:rsid w:val="00B00110"/>
    <w:rsid w:val="00B02D9C"/>
    <w:rsid w:val="00B03192"/>
    <w:rsid w:val="00B03A37"/>
    <w:rsid w:val="00B04723"/>
    <w:rsid w:val="00B15101"/>
    <w:rsid w:val="00B22679"/>
    <w:rsid w:val="00B23F5A"/>
    <w:rsid w:val="00B241AC"/>
    <w:rsid w:val="00B24944"/>
    <w:rsid w:val="00B26B74"/>
    <w:rsid w:val="00B2759E"/>
    <w:rsid w:val="00B277FB"/>
    <w:rsid w:val="00B27BA8"/>
    <w:rsid w:val="00B33E09"/>
    <w:rsid w:val="00B343F7"/>
    <w:rsid w:val="00B354C4"/>
    <w:rsid w:val="00B36EB3"/>
    <w:rsid w:val="00B37622"/>
    <w:rsid w:val="00B40BDA"/>
    <w:rsid w:val="00B419BD"/>
    <w:rsid w:val="00B43681"/>
    <w:rsid w:val="00B463D7"/>
    <w:rsid w:val="00B4699F"/>
    <w:rsid w:val="00B50AC7"/>
    <w:rsid w:val="00B53349"/>
    <w:rsid w:val="00B53DDC"/>
    <w:rsid w:val="00B5537A"/>
    <w:rsid w:val="00B635EA"/>
    <w:rsid w:val="00B644DA"/>
    <w:rsid w:val="00B649E4"/>
    <w:rsid w:val="00B716C1"/>
    <w:rsid w:val="00B71BF7"/>
    <w:rsid w:val="00B73AF3"/>
    <w:rsid w:val="00B74271"/>
    <w:rsid w:val="00B754FC"/>
    <w:rsid w:val="00B760D7"/>
    <w:rsid w:val="00B76B34"/>
    <w:rsid w:val="00B76D7D"/>
    <w:rsid w:val="00B77653"/>
    <w:rsid w:val="00B80738"/>
    <w:rsid w:val="00B82909"/>
    <w:rsid w:val="00B83DE3"/>
    <w:rsid w:val="00B85AB9"/>
    <w:rsid w:val="00B86A90"/>
    <w:rsid w:val="00B9078A"/>
    <w:rsid w:val="00B90C19"/>
    <w:rsid w:val="00B940F8"/>
    <w:rsid w:val="00B94233"/>
    <w:rsid w:val="00B94D6E"/>
    <w:rsid w:val="00B95607"/>
    <w:rsid w:val="00B95BC8"/>
    <w:rsid w:val="00B95EA3"/>
    <w:rsid w:val="00B97BBA"/>
    <w:rsid w:val="00BA0627"/>
    <w:rsid w:val="00BA0D79"/>
    <w:rsid w:val="00BA18D9"/>
    <w:rsid w:val="00BA2759"/>
    <w:rsid w:val="00BA5B06"/>
    <w:rsid w:val="00BB50BE"/>
    <w:rsid w:val="00BB5335"/>
    <w:rsid w:val="00BB7831"/>
    <w:rsid w:val="00BC03FB"/>
    <w:rsid w:val="00BC110F"/>
    <w:rsid w:val="00BC186A"/>
    <w:rsid w:val="00BC3131"/>
    <w:rsid w:val="00BC4302"/>
    <w:rsid w:val="00BC68DE"/>
    <w:rsid w:val="00BC7A01"/>
    <w:rsid w:val="00BD072F"/>
    <w:rsid w:val="00BD3233"/>
    <w:rsid w:val="00BD4831"/>
    <w:rsid w:val="00BD4CF1"/>
    <w:rsid w:val="00BD5E7A"/>
    <w:rsid w:val="00BE1362"/>
    <w:rsid w:val="00BE29DB"/>
    <w:rsid w:val="00BE2A01"/>
    <w:rsid w:val="00BE2C10"/>
    <w:rsid w:val="00BE4DB4"/>
    <w:rsid w:val="00BE5010"/>
    <w:rsid w:val="00BE6214"/>
    <w:rsid w:val="00BE65C0"/>
    <w:rsid w:val="00BF2E8D"/>
    <w:rsid w:val="00BF3B59"/>
    <w:rsid w:val="00BF3D0A"/>
    <w:rsid w:val="00BF6284"/>
    <w:rsid w:val="00C04B15"/>
    <w:rsid w:val="00C1072D"/>
    <w:rsid w:val="00C10B36"/>
    <w:rsid w:val="00C118E9"/>
    <w:rsid w:val="00C121BD"/>
    <w:rsid w:val="00C1417C"/>
    <w:rsid w:val="00C14986"/>
    <w:rsid w:val="00C16E50"/>
    <w:rsid w:val="00C2093C"/>
    <w:rsid w:val="00C2341E"/>
    <w:rsid w:val="00C243BD"/>
    <w:rsid w:val="00C24957"/>
    <w:rsid w:val="00C25398"/>
    <w:rsid w:val="00C255FC"/>
    <w:rsid w:val="00C262B4"/>
    <w:rsid w:val="00C30E5D"/>
    <w:rsid w:val="00C31B4A"/>
    <w:rsid w:val="00C32D20"/>
    <w:rsid w:val="00C34C71"/>
    <w:rsid w:val="00C3517A"/>
    <w:rsid w:val="00C361FF"/>
    <w:rsid w:val="00C4042A"/>
    <w:rsid w:val="00C433C8"/>
    <w:rsid w:val="00C44731"/>
    <w:rsid w:val="00C46468"/>
    <w:rsid w:val="00C50970"/>
    <w:rsid w:val="00C511A7"/>
    <w:rsid w:val="00C516A9"/>
    <w:rsid w:val="00C52177"/>
    <w:rsid w:val="00C524E9"/>
    <w:rsid w:val="00C55E7B"/>
    <w:rsid w:val="00C56CE0"/>
    <w:rsid w:val="00C57CB2"/>
    <w:rsid w:val="00C60533"/>
    <w:rsid w:val="00C623D7"/>
    <w:rsid w:val="00C62819"/>
    <w:rsid w:val="00C63651"/>
    <w:rsid w:val="00C66B0A"/>
    <w:rsid w:val="00C70928"/>
    <w:rsid w:val="00C70EC2"/>
    <w:rsid w:val="00C70F97"/>
    <w:rsid w:val="00C71EDE"/>
    <w:rsid w:val="00C726F9"/>
    <w:rsid w:val="00C73ED4"/>
    <w:rsid w:val="00C742F5"/>
    <w:rsid w:val="00C74387"/>
    <w:rsid w:val="00C800F6"/>
    <w:rsid w:val="00C82894"/>
    <w:rsid w:val="00C85657"/>
    <w:rsid w:val="00C90F0A"/>
    <w:rsid w:val="00C95B35"/>
    <w:rsid w:val="00C9675A"/>
    <w:rsid w:val="00CA0461"/>
    <w:rsid w:val="00CA0800"/>
    <w:rsid w:val="00CA246D"/>
    <w:rsid w:val="00CA252C"/>
    <w:rsid w:val="00CA4857"/>
    <w:rsid w:val="00CA6803"/>
    <w:rsid w:val="00CA7633"/>
    <w:rsid w:val="00CB3297"/>
    <w:rsid w:val="00CB3734"/>
    <w:rsid w:val="00CB6F8F"/>
    <w:rsid w:val="00CC1A82"/>
    <w:rsid w:val="00CC28C9"/>
    <w:rsid w:val="00CC45DB"/>
    <w:rsid w:val="00CC493B"/>
    <w:rsid w:val="00CC68CE"/>
    <w:rsid w:val="00CD2967"/>
    <w:rsid w:val="00CD2F9F"/>
    <w:rsid w:val="00CD3042"/>
    <w:rsid w:val="00CD4827"/>
    <w:rsid w:val="00CD4A14"/>
    <w:rsid w:val="00CD5C21"/>
    <w:rsid w:val="00CD75FD"/>
    <w:rsid w:val="00CE1B63"/>
    <w:rsid w:val="00CE25F7"/>
    <w:rsid w:val="00CE31C3"/>
    <w:rsid w:val="00CE521C"/>
    <w:rsid w:val="00CE59BA"/>
    <w:rsid w:val="00CF1C82"/>
    <w:rsid w:val="00CF1FBB"/>
    <w:rsid w:val="00CF1FF0"/>
    <w:rsid w:val="00CF29C5"/>
    <w:rsid w:val="00CF76BF"/>
    <w:rsid w:val="00D00D99"/>
    <w:rsid w:val="00D01694"/>
    <w:rsid w:val="00D04873"/>
    <w:rsid w:val="00D04E4E"/>
    <w:rsid w:val="00D0542B"/>
    <w:rsid w:val="00D0730F"/>
    <w:rsid w:val="00D13782"/>
    <w:rsid w:val="00D15F59"/>
    <w:rsid w:val="00D200FB"/>
    <w:rsid w:val="00D22FD8"/>
    <w:rsid w:val="00D26F04"/>
    <w:rsid w:val="00D27114"/>
    <w:rsid w:val="00D27579"/>
    <w:rsid w:val="00D30554"/>
    <w:rsid w:val="00D31963"/>
    <w:rsid w:val="00D34862"/>
    <w:rsid w:val="00D4046D"/>
    <w:rsid w:val="00D404ED"/>
    <w:rsid w:val="00D4151D"/>
    <w:rsid w:val="00D41721"/>
    <w:rsid w:val="00D43FA6"/>
    <w:rsid w:val="00D46A0A"/>
    <w:rsid w:val="00D5272B"/>
    <w:rsid w:val="00D53467"/>
    <w:rsid w:val="00D5452C"/>
    <w:rsid w:val="00D55E61"/>
    <w:rsid w:val="00D5631C"/>
    <w:rsid w:val="00D5752C"/>
    <w:rsid w:val="00D577BE"/>
    <w:rsid w:val="00D60F70"/>
    <w:rsid w:val="00D6133E"/>
    <w:rsid w:val="00D630ED"/>
    <w:rsid w:val="00D63E9F"/>
    <w:rsid w:val="00D64639"/>
    <w:rsid w:val="00D66666"/>
    <w:rsid w:val="00D71493"/>
    <w:rsid w:val="00D74098"/>
    <w:rsid w:val="00D743A2"/>
    <w:rsid w:val="00D8089C"/>
    <w:rsid w:val="00D81CD9"/>
    <w:rsid w:val="00D8426D"/>
    <w:rsid w:val="00D869E6"/>
    <w:rsid w:val="00D906CE"/>
    <w:rsid w:val="00D92435"/>
    <w:rsid w:val="00D93858"/>
    <w:rsid w:val="00D94214"/>
    <w:rsid w:val="00D96008"/>
    <w:rsid w:val="00DA3A5D"/>
    <w:rsid w:val="00DA542C"/>
    <w:rsid w:val="00DB2B9B"/>
    <w:rsid w:val="00DB30B6"/>
    <w:rsid w:val="00DB388B"/>
    <w:rsid w:val="00DB453D"/>
    <w:rsid w:val="00DB4AB6"/>
    <w:rsid w:val="00DC05C2"/>
    <w:rsid w:val="00DC325C"/>
    <w:rsid w:val="00DC3944"/>
    <w:rsid w:val="00DC4459"/>
    <w:rsid w:val="00DC6CFF"/>
    <w:rsid w:val="00DC78CB"/>
    <w:rsid w:val="00DD378C"/>
    <w:rsid w:val="00DD5A41"/>
    <w:rsid w:val="00DE0448"/>
    <w:rsid w:val="00DE15DC"/>
    <w:rsid w:val="00DE3A6A"/>
    <w:rsid w:val="00DE3E7A"/>
    <w:rsid w:val="00DE574D"/>
    <w:rsid w:val="00DE5C3E"/>
    <w:rsid w:val="00DE6271"/>
    <w:rsid w:val="00DE7A17"/>
    <w:rsid w:val="00DF0F40"/>
    <w:rsid w:val="00DF4CD0"/>
    <w:rsid w:val="00DF6065"/>
    <w:rsid w:val="00DF6F6D"/>
    <w:rsid w:val="00E016AA"/>
    <w:rsid w:val="00E04B5D"/>
    <w:rsid w:val="00E04B97"/>
    <w:rsid w:val="00E070DD"/>
    <w:rsid w:val="00E118A8"/>
    <w:rsid w:val="00E124F6"/>
    <w:rsid w:val="00E125F6"/>
    <w:rsid w:val="00E13B25"/>
    <w:rsid w:val="00E14D1F"/>
    <w:rsid w:val="00E1596B"/>
    <w:rsid w:val="00E16892"/>
    <w:rsid w:val="00E17CDE"/>
    <w:rsid w:val="00E222FE"/>
    <w:rsid w:val="00E239F4"/>
    <w:rsid w:val="00E23F16"/>
    <w:rsid w:val="00E337F1"/>
    <w:rsid w:val="00E34003"/>
    <w:rsid w:val="00E36286"/>
    <w:rsid w:val="00E37502"/>
    <w:rsid w:val="00E405F3"/>
    <w:rsid w:val="00E40C2B"/>
    <w:rsid w:val="00E41EC6"/>
    <w:rsid w:val="00E43984"/>
    <w:rsid w:val="00E45FE7"/>
    <w:rsid w:val="00E468FB"/>
    <w:rsid w:val="00E46B82"/>
    <w:rsid w:val="00E4788E"/>
    <w:rsid w:val="00E50984"/>
    <w:rsid w:val="00E55AAE"/>
    <w:rsid w:val="00E563D9"/>
    <w:rsid w:val="00E57CFB"/>
    <w:rsid w:val="00E61518"/>
    <w:rsid w:val="00E62C87"/>
    <w:rsid w:val="00E66383"/>
    <w:rsid w:val="00E66628"/>
    <w:rsid w:val="00E6773B"/>
    <w:rsid w:val="00E72928"/>
    <w:rsid w:val="00E7467B"/>
    <w:rsid w:val="00E753F8"/>
    <w:rsid w:val="00E75A78"/>
    <w:rsid w:val="00E7734D"/>
    <w:rsid w:val="00E77E41"/>
    <w:rsid w:val="00E80656"/>
    <w:rsid w:val="00E80D1D"/>
    <w:rsid w:val="00E87843"/>
    <w:rsid w:val="00E90590"/>
    <w:rsid w:val="00E90C76"/>
    <w:rsid w:val="00E91D3D"/>
    <w:rsid w:val="00E92C9D"/>
    <w:rsid w:val="00E930A6"/>
    <w:rsid w:val="00E94FA4"/>
    <w:rsid w:val="00E95D01"/>
    <w:rsid w:val="00EA0B38"/>
    <w:rsid w:val="00EA378F"/>
    <w:rsid w:val="00EA45EC"/>
    <w:rsid w:val="00EA48E5"/>
    <w:rsid w:val="00EA4BFD"/>
    <w:rsid w:val="00EA5238"/>
    <w:rsid w:val="00EA56F7"/>
    <w:rsid w:val="00EA5E0C"/>
    <w:rsid w:val="00EB29E3"/>
    <w:rsid w:val="00EB3C07"/>
    <w:rsid w:val="00EB6FA1"/>
    <w:rsid w:val="00EC0E83"/>
    <w:rsid w:val="00EC18C4"/>
    <w:rsid w:val="00EC1A32"/>
    <w:rsid w:val="00EC50CD"/>
    <w:rsid w:val="00ED06EC"/>
    <w:rsid w:val="00ED0FFD"/>
    <w:rsid w:val="00ED2031"/>
    <w:rsid w:val="00ED39C0"/>
    <w:rsid w:val="00ED5A43"/>
    <w:rsid w:val="00ED7D44"/>
    <w:rsid w:val="00EE01C8"/>
    <w:rsid w:val="00EE12F9"/>
    <w:rsid w:val="00EE1709"/>
    <w:rsid w:val="00EE1E92"/>
    <w:rsid w:val="00EE2111"/>
    <w:rsid w:val="00EE35CE"/>
    <w:rsid w:val="00EF0FCF"/>
    <w:rsid w:val="00EF45F4"/>
    <w:rsid w:val="00EF68AE"/>
    <w:rsid w:val="00F02718"/>
    <w:rsid w:val="00F038B7"/>
    <w:rsid w:val="00F0559F"/>
    <w:rsid w:val="00F07B4C"/>
    <w:rsid w:val="00F07E2F"/>
    <w:rsid w:val="00F104CB"/>
    <w:rsid w:val="00F14895"/>
    <w:rsid w:val="00F1624D"/>
    <w:rsid w:val="00F16BC1"/>
    <w:rsid w:val="00F178A2"/>
    <w:rsid w:val="00F17AC5"/>
    <w:rsid w:val="00F204AA"/>
    <w:rsid w:val="00F22CA5"/>
    <w:rsid w:val="00F233EA"/>
    <w:rsid w:val="00F247CA"/>
    <w:rsid w:val="00F24F75"/>
    <w:rsid w:val="00F2568C"/>
    <w:rsid w:val="00F2684A"/>
    <w:rsid w:val="00F27815"/>
    <w:rsid w:val="00F27894"/>
    <w:rsid w:val="00F30197"/>
    <w:rsid w:val="00F3069C"/>
    <w:rsid w:val="00F31F4D"/>
    <w:rsid w:val="00F35917"/>
    <w:rsid w:val="00F36A22"/>
    <w:rsid w:val="00F36D4C"/>
    <w:rsid w:val="00F4470A"/>
    <w:rsid w:val="00F465BE"/>
    <w:rsid w:val="00F4777A"/>
    <w:rsid w:val="00F52AA6"/>
    <w:rsid w:val="00F546D4"/>
    <w:rsid w:val="00F54B89"/>
    <w:rsid w:val="00F569C9"/>
    <w:rsid w:val="00F60230"/>
    <w:rsid w:val="00F60CC2"/>
    <w:rsid w:val="00F62BE6"/>
    <w:rsid w:val="00F63106"/>
    <w:rsid w:val="00F66822"/>
    <w:rsid w:val="00F74318"/>
    <w:rsid w:val="00F8022C"/>
    <w:rsid w:val="00F81067"/>
    <w:rsid w:val="00F810A2"/>
    <w:rsid w:val="00F8350C"/>
    <w:rsid w:val="00F83F46"/>
    <w:rsid w:val="00F86636"/>
    <w:rsid w:val="00F8672F"/>
    <w:rsid w:val="00F87F4B"/>
    <w:rsid w:val="00F90355"/>
    <w:rsid w:val="00F913E2"/>
    <w:rsid w:val="00F917D4"/>
    <w:rsid w:val="00F91A3A"/>
    <w:rsid w:val="00F92672"/>
    <w:rsid w:val="00F92891"/>
    <w:rsid w:val="00F93ECA"/>
    <w:rsid w:val="00FA08FF"/>
    <w:rsid w:val="00FA1889"/>
    <w:rsid w:val="00FA578B"/>
    <w:rsid w:val="00FA6129"/>
    <w:rsid w:val="00FB0C91"/>
    <w:rsid w:val="00FB16F6"/>
    <w:rsid w:val="00FB3FB0"/>
    <w:rsid w:val="00FB7188"/>
    <w:rsid w:val="00FB78B0"/>
    <w:rsid w:val="00FC06ED"/>
    <w:rsid w:val="00FC328E"/>
    <w:rsid w:val="00FC3DB1"/>
    <w:rsid w:val="00FC72A2"/>
    <w:rsid w:val="00FC7886"/>
    <w:rsid w:val="00FD24E1"/>
    <w:rsid w:val="00FD33E3"/>
    <w:rsid w:val="00FD469D"/>
    <w:rsid w:val="00FE26CC"/>
    <w:rsid w:val="00FE5E69"/>
    <w:rsid w:val="00FE69BB"/>
    <w:rsid w:val="00FE6BF1"/>
    <w:rsid w:val="00FE70DC"/>
    <w:rsid w:val="00FF0593"/>
    <w:rsid w:val="00FF217E"/>
    <w:rsid w:val="00FF2236"/>
    <w:rsid w:val="00FF30AB"/>
    <w:rsid w:val="7C040B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3ED42D6"/>
  <w15:docId w15:val="{2C0219AD-5B25-4066-A4DA-B36D15EC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C76"/>
    <w:pPr>
      <w:widowControl w:val="0"/>
      <w:jc w:val="both"/>
    </w:pPr>
    <w:rPr>
      <w:rFonts w:ascii="Times New Roman" w:hAnsi="Times New Roman"/>
      <w:kern w:val="2"/>
      <w:sz w:val="21"/>
      <w:szCs w:val="24"/>
    </w:rPr>
  </w:style>
  <w:style w:type="paragraph" w:styleId="2">
    <w:name w:val="heading 2"/>
    <w:basedOn w:val="a"/>
    <w:next w:val="a0"/>
    <w:link w:val="2Char"/>
    <w:qFormat/>
    <w:rsid w:val="00E90C76"/>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90C76"/>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link w:val="a4"/>
    <w:uiPriority w:val="99"/>
    <w:rsid w:val="00E90C76"/>
    <w:rPr>
      <w:sz w:val="18"/>
      <w:szCs w:val="18"/>
    </w:rPr>
  </w:style>
  <w:style w:type="paragraph" w:styleId="a5">
    <w:name w:val="footer"/>
    <w:basedOn w:val="a"/>
    <w:link w:val="Char0"/>
    <w:uiPriority w:val="99"/>
    <w:unhideWhenUsed/>
    <w:rsid w:val="00E90C76"/>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link w:val="a5"/>
    <w:uiPriority w:val="99"/>
    <w:rsid w:val="00E90C76"/>
    <w:rPr>
      <w:sz w:val="18"/>
      <w:szCs w:val="18"/>
    </w:rPr>
  </w:style>
  <w:style w:type="character" w:customStyle="1" w:styleId="2Char">
    <w:name w:val="标题 2 Char"/>
    <w:link w:val="2"/>
    <w:rsid w:val="00E90C76"/>
    <w:rPr>
      <w:rFonts w:ascii="Arial" w:eastAsia="黑体" w:hAnsi="Arial" w:cs="Times New Roman"/>
      <w:b/>
      <w:sz w:val="32"/>
      <w:szCs w:val="20"/>
    </w:rPr>
  </w:style>
  <w:style w:type="character" w:styleId="a6">
    <w:name w:val="page number"/>
    <w:basedOn w:val="a1"/>
    <w:rsid w:val="00E90C76"/>
  </w:style>
  <w:style w:type="paragraph" w:styleId="a7">
    <w:name w:val="Normal (Web)"/>
    <w:basedOn w:val="a"/>
    <w:rsid w:val="00E90C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90C76"/>
    <w:rPr>
      <w:b/>
      <w:bCs/>
    </w:rPr>
  </w:style>
  <w:style w:type="character" w:styleId="a9">
    <w:name w:val="Hyperlink"/>
    <w:uiPriority w:val="99"/>
    <w:rsid w:val="00E90C76"/>
    <w:rPr>
      <w:color w:val="0000FF"/>
      <w:u w:val="single"/>
    </w:rPr>
  </w:style>
  <w:style w:type="paragraph" w:customStyle="1" w:styleId="wz1">
    <w:name w:val="wz1"/>
    <w:basedOn w:val="a"/>
    <w:rsid w:val="00E90C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90C76"/>
    <w:pPr>
      <w:spacing w:line="360" w:lineRule="auto"/>
    </w:pPr>
    <w:rPr>
      <w:rFonts w:ascii="仿宋_GB2312" w:eastAsia="仿宋_GB2312"/>
      <w:color w:val="000000"/>
      <w:kern w:val="0"/>
      <w:sz w:val="24"/>
      <w:szCs w:val="28"/>
      <w:lang w:val="x-none" w:eastAsia="x-none"/>
    </w:rPr>
  </w:style>
  <w:style w:type="character" w:customStyle="1" w:styleId="Char1">
    <w:name w:val="正文文本 Char"/>
    <w:link w:val="aa"/>
    <w:rsid w:val="00E90C76"/>
    <w:rPr>
      <w:rFonts w:ascii="仿宋_GB2312" w:eastAsia="仿宋_GB2312" w:hAnsi="Times New Roman" w:cs="Times New Roman"/>
      <w:color w:val="000000"/>
      <w:kern w:val="0"/>
      <w:sz w:val="24"/>
      <w:szCs w:val="28"/>
    </w:rPr>
  </w:style>
  <w:style w:type="character" w:customStyle="1" w:styleId="read">
    <w:name w:val="read"/>
    <w:basedOn w:val="a1"/>
    <w:qFormat/>
    <w:rsid w:val="00E90C76"/>
  </w:style>
  <w:style w:type="paragraph" w:styleId="a0">
    <w:name w:val="Normal Indent"/>
    <w:basedOn w:val="a"/>
    <w:rsid w:val="00E90C76"/>
    <w:pPr>
      <w:ind w:firstLineChars="200" w:firstLine="420"/>
    </w:pPr>
  </w:style>
  <w:style w:type="paragraph" w:styleId="ab">
    <w:name w:val="Body Text Indent"/>
    <w:basedOn w:val="a"/>
    <w:link w:val="Char2"/>
    <w:rsid w:val="00E90C76"/>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link w:val="ab"/>
    <w:rsid w:val="00E90C76"/>
    <w:rPr>
      <w:rFonts w:ascii="Times New Roman" w:eastAsia="方正仿宋简体" w:hAnsi="Times New Roman" w:cs="Times New Roman"/>
      <w:sz w:val="24"/>
      <w:szCs w:val="30"/>
    </w:rPr>
  </w:style>
  <w:style w:type="paragraph" w:styleId="20">
    <w:name w:val="Body Text Indent 2"/>
    <w:basedOn w:val="a"/>
    <w:link w:val="2Char0"/>
    <w:rsid w:val="00E90C76"/>
    <w:pPr>
      <w:spacing w:line="360" w:lineRule="auto"/>
      <w:ind w:firstLine="525"/>
    </w:pPr>
    <w:rPr>
      <w:rFonts w:ascii="宋体" w:hAnsi="宋体"/>
      <w:kern w:val="0"/>
      <w:sz w:val="28"/>
      <w:szCs w:val="20"/>
      <w:lang w:val="x-none" w:eastAsia="x-none"/>
    </w:rPr>
  </w:style>
  <w:style w:type="character" w:customStyle="1" w:styleId="2Char0">
    <w:name w:val="正文文本缩进 2 Char"/>
    <w:link w:val="20"/>
    <w:rsid w:val="00E90C76"/>
    <w:rPr>
      <w:rFonts w:ascii="宋体" w:eastAsia="宋体" w:hAnsi="宋体" w:cs="Times New Roman"/>
      <w:sz w:val="28"/>
      <w:szCs w:val="20"/>
    </w:rPr>
  </w:style>
  <w:style w:type="paragraph" w:styleId="3">
    <w:name w:val="Body Text Indent 3"/>
    <w:basedOn w:val="a"/>
    <w:link w:val="3Char"/>
    <w:rsid w:val="00E90C76"/>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link w:val="3"/>
    <w:rsid w:val="00E90C76"/>
    <w:rPr>
      <w:rFonts w:ascii="仿宋_GB2312" w:eastAsia="仿宋_GB2312" w:hAnsi="宋体" w:cs="Arial"/>
      <w:color w:val="000000"/>
      <w:sz w:val="24"/>
      <w:szCs w:val="24"/>
    </w:rPr>
  </w:style>
  <w:style w:type="paragraph" w:styleId="1">
    <w:name w:val="toc 1"/>
    <w:basedOn w:val="a"/>
    <w:next w:val="a"/>
    <w:semiHidden/>
  </w:style>
  <w:style w:type="paragraph" w:styleId="21">
    <w:name w:val="toc 2"/>
    <w:basedOn w:val="a"/>
    <w:next w:val="a"/>
    <w:uiPriority w:val="39"/>
    <w:pPr>
      <w:ind w:leftChars="200" w:left="420"/>
    </w:pPr>
  </w:style>
  <w:style w:type="paragraph" w:styleId="30">
    <w:name w:val="toc 3"/>
    <w:basedOn w:val="a"/>
    <w:next w:val="a"/>
    <w:semiHidden/>
    <w:pPr>
      <w:ind w:leftChars="400" w:left="840"/>
    </w:pPr>
  </w:style>
  <w:style w:type="paragraph" w:styleId="4">
    <w:name w:val="toc 4"/>
    <w:basedOn w:val="a"/>
    <w:next w:val="a"/>
    <w:semiHidden/>
    <w:pPr>
      <w:ind w:leftChars="600" w:left="1260"/>
    </w:pPr>
  </w:style>
  <w:style w:type="paragraph" w:styleId="5">
    <w:name w:val="toc 5"/>
    <w:basedOn w:val="a"/>
    <w:next w:val="a"/>
    <w:semiHidden/>
    <w:pPr>
      <w:ind w:leftChars="800" w:left="1680"/>
    </w:pPr>
  </w:style>
  <w:style w:type="paragraph" w:styleId="6">
    <w:name w:val="toc 6"/>
    <w:basedOn w:val="a"/>
    <w:next w:val="a"/>
    <w:semiHidden/>
    <w:pPr>
      <w:ind w:leftChars="1000" w:left="2100"/>
    </w:pPr>
  </w:style>
  <w:style w:type="paragraph" w:styleId="7">
    <w:name w:val="toc 7"/>
    <w:basedOn w:val="a"/>
    <w:next w:val="a"/>
    <w:semiHidden/>
    <w:pPr>
      <w:ind w:leftChars="1200" w:left="2520"/>
    </w:p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ac">
    <w:name w:val="Balloon Text"/>
    <w:basedOn w:val="a"/>
    <w:link w:val="Char3"/>
    <w:semiHidden/>
    <w:rsid w:val="00E90C76"/>
    <w:rPr>
      <w:kern w:val="0"/>
      <w:sz w:val="18"/>
      <w:szCs w:val="18"/>
      <w:lang w:val="x-none" w:eastAsia="x-none"/>
    </w:rPr>
  </w:style>
  <w:style w:type="character" w:customStyle="1" w:styleId="Char3">
    <w:name w:val="批注框文本 Char"/>
    <w:link w:val="ac"/>
    <w:semiHidden/>
    <w:rsid w:val="00E90C76"/>
    <w:rPr>
      <w:rFonts w:ascii="Times New Roman" w:eastAsia="宋体" w:hAnsi="Times New Roman" w:cs="Times New Roman"/>
      <w:sz w:val="18"/>
      <w:szCs w:val="18"/>
    </w:rPr>
  </w:style>
  <w:style w:type="paragraph" w:customStyle="1" w:styleId="Char4">
    <w:name w:val="Char"/>
    <w:basedOn w:val="a"/>
    <w:rsid w:val="00E90C76"/>
  </w:style>
  <w:style w:type="paragraph" w:customStyle="1" w:styleId="Char10">
    <w:name w:val="Char1"/>
    <w:basedOn w:val="a"/>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0C76"/>
  </w:style>
  <w:style w:type="character" w:styleId="ad">
    <w:name w:val="annotation reference"/>
    <w:qFormat/>
    <w:rsid w:val="00E90C76"/>
    <w:rPr>
      <w:sz w:val="21"/>
      <w:szCs w:val="21"/>
    </w:rPr>
  </w:style>
  <w:style w:type="paragraph" w:styleId="ae">
    <w:name w:val="annotation text"/>
    <w:basedOn w:val="a"/>
    <w:link w:val="Char11"/>
    <w:qFormat/>
    <w:rsid w:val="00E90C76"/>
    <w:pPr>
      <w:jc w:val="left"/>
    </w:pPr>
    <w:rPr>
      <w:kern w:val="0"/>
      <w:sz w:val="20"/>
      <w:lang w:val="x-none" w:eastAsia="x-none"/>
    </w:rPr>
  </w:style>
  <w:style w:type="character" w:customStyle="1" w:styleId="Char11">
    <w:name w:val="批注文字 Char1"/>
    <w:link w:val="ae"/>
    <w:qFormat/>
    <w:rsid w:val="00E90C7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0C76"/>
  </w:style>
  <w:style w:type="paragraph" w:customStyle="1" w:styleId="CharChar">
    <w:name w:val="Char Char"/>
    <w:basedOn w:val="a"/>
    <w:rsid w:val="00E90C76"/>
    <w:rPr>
      <w:szCs w:val="20"/>
    </w:rPr>
  </w:style>
  <w:style w:type="paragraph" w:styleId="HTML">
    <w:name w:val="HTML Preformatted"/>
    <w:basedOn w:val="a"/>
    <w:link w:val="HTMLChar"/>
    <w:uiPriority w:val="99"/>
    <w:unhideWhenUsed/>
    <w:rsid w:val="00E90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link w:val="HTML"/>
    <w:uiPriority w:val="99"/>
    <w:rsid w:val="00E90C76"/>
    <w:rPr>
      <w:rFonts w:ascii="宋体" w:eastAsia="宋体" w:hAnsi="宋体" w:cs="宋体"/>
      <w:kern w:val="0"/>
      <w:sz w:val="24"/>
      <w:szCs w:val="24"/>
    </w:rPr>
  </w:style>
  <w:style w:type="paragraph" w:styleId="af">
    <w:name w:val="annotation subject"/>
    <w:basedOn w:val="ae"/>
    <w:next w:val="ae"/>
    <w:link w:val="Char5"/>
    <w:rsid w:val="00E90C76"/>
    <w:rPr>
      <w:b/>
      <w:bCs/>
    </w:rPr>
  </w:style>
  <w:style w:type="character" w:customStyle="1" w:styleId="Char5">
    <w:name w:val="批注主题 Char"/>
    <w:link w:val="af"/>
    <w:rsid w:val="00E90C76"/>
    <w:rPr>
      <w:rFonts w:ascii="Times New Roman" w:eastAsia="宋体" w:hAnsi="Times New Roman" w:cs="Times New Roman"/>
      <w:b/>
      <w:bCs/>
      <w:szCs w:val="24"/>
    </w:rPr>
  </w:style>
  <w:style w:type="character" w:customStyle="1" w:styleId="af0">
    <w:name w:val="已访问的超链接"/>
    <w:uiPriority w:val="99"/>
    <w:unhideWhenUsed/>
    <w:rsid w:val="00E90C76"/>
    <w:rPr>
      <w:color w:val="800080"/>
      <w:u w:val="single"/>
    </w:rPr>
  </w:style>
  <w:style w:type="paragraph" w:styleId="af1">
    <w:name w:val="Revision"/>
    <w:uiPriority w:val="99"/>
    <w:semiHidden/>
    <w:rPr>
      <w:rFonts w:ascii="Times New Roman" w:hAnsi="Times New Roman"/>
      <w:kern w:val="2"/>
      <w:sz w:val="21"/>
      <w:szCs w:val="24"/>
    </w:rPr>
  </w:style>
  <w:style w:type="character" w:customStyle="1" w:styleId="im-content1">
    <w:name w:val="im-content1"/>
    <w:rsid w:val="000530C0"/>
    <w:rPr>
      <w:vanish w:val="0"/>
      <w:webHidden w:val="0"/>
      <w:color w:val="000000"/>
      <w:specVanish w:val="0"/>
    </w:rPr>
  </w:style>
  <w:style w:type="character" w:customStyle="1" w:styleId="10">
    <w:name w:val="批注文字 字符1"/>
    <w:qFormat/>
    <w:rsid w:val="00D93858"/>
    <w:rPr>
      <w:rFonts w:ascii="Times New Roman" w:eastAsia="宋体" w:hAnsi="Times New Roman" w:cs="Times New Roman"/>
      <w:szCs w:val="24"/>
    </w:rPr>
  </w:style>
  <w:style w:type="paragraph" w:styleId="af2">
    <w:name w:val="List Paragraph"/>
    <w:basedOn w:val="a"/>
    <w:uiPriority w:val="34"/>
    <w:qFormat/>
    <w:rsid w:val="00947A22"/>
    <w:pPr>
      <w:ind w:firstLineChars="200" w:firstLine="420"/>
    </w:pPr>
  </w:style>
  <w:style w:type="character" w:customStyle="1" w:styleId="Char6">
    <w:name w:val="批注文字 Char"/>
    <w:qFormat/>
    <w:rsid w:val="002C48F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75328">
      <w:bodyDiv w:val="1"/>
      <w:marLeft w:val="0"/>
      <w:marRight w:val="0"/>
      <w:marTop w:val="0"/>
      <w:marBottom w:val="0"/>
      <w:divBdr>
        <w:top w:val="none" w:sz="0" w:space="0" w:color="auto"/>
        <w:left w:val="none" w:sz="0" w:space="0" w:color="auto"/>
        <w:bottom w:val="none" w:sz="0" w:space="0" w:color="auto"/>
        <w:right w:val="none" w:sz="0" w:space="0" w:color="auto"/>
      </w:divBdr>
    </w:div>
    <w:div w:id="286202361">
      <w:bodyDiv w:val="1"/>
      <w:marLeft w:val="0"/>
      <w:marRight w:val="0"/>
      <w:marTop w:val="0"/>
      <w:marBottom w:val="0"/>
      <w:divBdr>
        <w:top w:val="none" w:sz="0" w:space="0" w:color="auto"/>
        <w:left w:val="none" w:sz="0" w:space="0" w:color="auto"/>
        <w:bottom w:val="none" w:sz="0" w:space="0" w:color="auto"/>
        <w:right w:val="none" w:sz="0" w:space="0" w:color="auto"/>
      </w:divBdr>
    </w:div>
    <w:div w:id="566916994">
      <w:bodyDiv w:val="1"/>
      <w:marLeft w:val="0"/>
      <w:marRight w:val="0"/>
      <w:marTop w:val="0"/>
      <w:marBottom w:val="0"/>
      <w:divBdr>
        <w:top w:val="none" w:sz="0" w:space="0" w:color="auto"/>
        <w:left w:val="none" w:sz="0" w:space="0" w:color="auto"/>
        <w:bottom w:val="none" w:sz="0" w:space="0" w:color="auto"/>
        <w:right w:val="none" w:sz="0" w:space="0" w:color="auto"/>
      </w:divBdr>
    </w:div>
    <w:div w:id="872961514">
      <w:bodyDiv w:val="1"/>
      <w:marLeft w:val="0"/>
      <w:marRight w:val="0"/>
      <w:marTop w:val="0"/>
      <w:marBottom w:val="0"/>
      <w:divBdr>
        <w:top w:val="none" w:sz="0" w:space="0" w:color="auto"/>
        <w:left w:val="none" w:sz="0" w:space="0" w:color="auto"/>
        <w:bottom w:val="none" w:sz="0" w:space="0" w:color="auto"/>
        <w:right w:val="none" w:sz="0" w:space="0" w:color="auto"/>
      </w:divBdr>
    </w:div>
    <w:div w:id="1130325294">
      <w:bodyDiv w:val="1"/>
      <w:marLeft w:val="0"/>
      <w:marRight w:val="0"/>
      <w:marTop w:val="0"/>
      <w:marBottom w:val="0"/>
      <w:divBdr>
        <w:top w:val="none" w:sz="0" w:space="0" w:color="auto"/>
        <w:left w:val="none" w:sz="0" w:space="0" w:color="auto"/>
        <w:bottom w:val="none" w:sz="0" w:space="0" w:color="auto"/>
        <w:right w:val="none" w:sz="0" w:space="0" w:color="auto"/>
      </w:divBdr>
    </w:div>
    <w:div w:id="1406607498">
      <w:bodyDiv w:val="1"/>
      <w:marLeft w:val="0"/>
      <w:marRight w:val="0"/>
      <w:marTop w:val="0"/>
      <w:marBottom w:val="0"/>
      <w:divBdr>
        <w:top w:val="none" w:sz="0" w:space="0" w:color="auto"/>
        <w:left w:val="none" w:sz="0" w:space="0" w:color="auto"/>
        <w:bottom w:val="none" w:sz="0" w:space="0" w:color="auto"/>
        <w:right w:val="none" w:sz="0" w:space="0" w:color="auto"/>
      </w:divBdr>
    </w:div>
    <w:div w:id="1616908000">
      <w:bodyDiv w:val="1"/>
      <w:marLeft w:val="0"/>
      <w:marRight w:val="0"/>
      <w:marTop w:val="0"/>
      <w:marBottom w:val="0"/>
      <w:divBdr>
        <w:top w:val="none" w:sz="0" w:space="0" w:color="auto"/>
        <w:left w:val="none" w:sz="0" w:space="0" w:color="auto"/>
        <w:bottom w:val="none" w:sz="0" w:space="0" w:color="auto"/>
        <w:right w:val="none" w:sz="0" w:space="0" w:color="auto"/>
      </w:divBdr>
      <w:divsChild>
        <w:div w:id="1424649459">
          <w:marLeft w:val="0"/>
          <w:marRight w:val="0"/>
          <w:marTop w:val="0"/>
          <w:marBottom w:val="0"/>
          <w:divBdr>
            <w:top w:val="none" w:sz="0" w:space="0" w:color="auto"/>
            <w:left w:val="none" w:sz="0" w:space="0" w:color="auto"/>
            <w:bottom w:val="none" w:sz="0" w:space="0" w:color="auto"/>
            <w:right w:val="none" w:sz="0" w:space="0" w:color="auto"/>
          </w:divBdr>
          <w:divsChild>
            <w:div w:id="464390981">
              <w:marLeft w:val="0"/>
              <w:marRight w:val="0"/>
              <w:marTop w:val="0"/>
              <w:marBottom w:val="60"/>
              <w:divBdr>
                <w:top w:val="none" w:sz="0" w:space="0" w:color="auto"/>
                <w:left w:val="none" w:sz="0" w:space="0" w:color="auto"/>
                <w:bottom w:val="none" w:sz="0" w:space="0" w:color="auto"/>
                <w:right w:val="none" w:sz="0" w:space="0" w:color="auto"/>
              </w:divBdr>
              <w:divsChild>
                <w:div w:id="103693222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824009879">
      <w:bodyDiv w:val="1"/>
      <w:marLeft w:val="0"/>
      <w:marRight w:val="0"/>
      <w:marTop w:val="0"/>
      <w:marBottom w:val="0"/>
      <w:divBdr>
        <w:top w:val="none" w:sz="0" w:space="0" w:color="auto"/>
        <w:left w:val="none" w:sz="0" w:space="0" w:color="auto"/>
        <w:bottom w:val="none" w:sz="0" w:space="0" w:color="auto"/>
        <w:right w:val="none" w:sz="0" w:space="0" w:color="auto"/>
      </w:divBdr>
    </w:div>
    <w:div w:id="182952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84B97-6372-48FC-B772-14D8E4BC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49</Pages>
  <Words>6504</Words>
  <Characters>37074</Characters>
  <Application>Microsoft Office Word</Application>
  <DocSecurity>0</DocSecurity>
  <Lines>308</Lines>
  <Paragraphs>86</Paragraphs>
  <ScaleCrop>false</ScaleCrop>
  <Company>神州网信技术有限公司</Company>
  <LinksUpToDate>false</LinksUpToDate>
  <CharactersWithSpaces>43492</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孔令滔</dc:creator>
  <cp:lastModifiedBy>吴晓欣</cp:lastModifiedBy>
  <cp:revision>35</cp:revision>
  <dcterms:created xsi:type="dcterms:W3CDTF">2024-08-29T06:19:00Z</dcterms:created>
  <dcterms:modified xsi:type="dcterms:W3CDTF">2025-01-16T08:16:00Z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2052-11.8.2.9086</vt:lpwstr>
  </property>
</Properties>
</file>