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firstLineChars="200"/>
        <w:jc w:val="center"/>
        <w:rPr>
          <w:rFonts w:ascii="彩虹小标宋" w:hAnsi="宋体" w:eastAsia="彩虹小标宋" w:cs="Times New Roman"/>
          <w:b/>
          <w:snapToGrid w:val="0"/>
          <w:kern w:val="0"/>
          <w:sz w:val="44"/>
          <w:szCs w:val="44"/>
        </w:rPr>
      </w:pPr>
      <w:bookmarkStart w:id="0" w:name="_GoBack"/>
      <w:bookmarkEnd w:id="0"/>
      <w:r>
        <w:rPr>
          <w:rFonts w:hint="eastAsia" w:ascii="彩虹小标宋" w:hAnsi="宋体" w:eastAsia="彩虹小标宋" w:cs="Times New Roman"/>
          <w:b/>
          <w:snapToGrid w:val="0"/>
          <w:kern w:val="0"/>
          <w:sz w:val="44"/>
          <w:szCs w:val="44"/>
        </w:rPr>
        <w:t>采购需求</w:t>
      </w:r>
    </w:p>
    <w:p>
      <w:pPr>
        <w:spacing w:line="360" w:lineRule="auto"/>
        <w:ind w:firstLine="640" w:firstLineChars="200"/>
        <w:rPr>
          <w:rFonts w:ascii="彩虹粗仿宋" w:hAnsi="宋体" w:eastAsia="彩虹粗仿宋" w:cs="Times New Roman"/>
          <w:snapToGrid w:val="0"/>
          <w:kern w:val="0"/>
          <w:sz w:val="32"/>
          <w:szCs w:val="32"/>
        </w:rPr>
      </w:pP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一、服务品类</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技防设施维修维护</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二、服务内容</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维修维护内容（含软硬件、管理系统等）包括：</w:t>
      </w:r>
    </w:p>
    <w:p>
      <w:pPr>
        <w:spacing w:line="360" w:lineRule="auto"/>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1.提供7×24小时技防设施维修服务(含软硬件，包括但不限于故障维修、参数、密码维护以及监控、报警、门禁、对讲等第三方系统服务的维护等</w:t>
      </w:r>
      <w:r>
        <w:rPr>
          <w:rFonts w:hint="eastAsia" w:ascii="彩虹粗仿宋" w:hAnsi="宋体" w:eastAsia="彩虹粗仿宋" w:cs="Times New Roman"/>
          <w:snapToGrid w:val="0"/>
          <w:kern w:val="0"/>
          <w:sz w:val="32"/>
          <w:szCs w:val="32"/>
          <w:lang w:eastAsia="zh-CN"/>
        </w:rPr>
        <w:t>，其中故障维修不包括总行集采设备自身故障的维修</w:t>
      </w:r>
      <w:r>
        <w:rPr>
          <w:rFonts w:hint="eastAsia" w:ascii="彩虹粗仿宋" w:hAnsi="宋体" w:eastAsia="彩虹粗仿宋" w:cs="Times New Roman"/>
          <w:snapToGrid w:val="0"/>
          <w:kern w:val="0"/>
          <w:sz w:val="32"/>
          <w:szCs w:val="32"/>
        </w:rPr>
        <w:t>)。</w:t>
      </w:r>
    </w:p>
    <w:p>
      <w:pPr>
        <w:spacing w:line="360" w:lineRule="auto"/>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 提供定期技防设施巡查维护服务，至少1次/2个月（包括了对办公大楼、网点、重点部位、离行式自助银行、离行式自助设备技防设施运行情况的巡检和测试，及时排除隐患，形成巡查报告，以及巡查情况反馈等）。</w:t>
      </w:r>
    </w:p>
    <w:p>
      <w:pPr>
        <w:spacing w:line="360" w:lineRule="auto"/>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3.提供常用备品备件替换服务。</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4.涉及到重大事项时或甲方提出要求，需提供现场技术人员服务。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三、服务团队</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rPr>
        <w:t>委派专人</w:t>
      </w:r>
      <w:r>
        <w:rPr>
          <w:rFonts w:hint="eastAsia" w:ascii="彩虹粗仿宋" w:hAnsi="宋体" w:eastAsia="彩虹粗仿宋" w:cs="Times New Roman"/>
          <w:snapToGrid w:val="0"/>
          <w:kern w:val="0"/>
          <w:sz w:val="32"/>
          <w:szCs w:val="32"/>
          <w:lang w:eastAsia="zh-CN"/>
        </w:rPr>
        <w:t>（项目经理）</w:t>
      </w:r>
      <w:r>
        <w:rPr>
          <w:rFonts w:hint="eastAsia" w:ascii="彩虹粗仿宋" w:hAnsi="宋体" w:eastAsia="彩虹粗仿宋" w:cs="Times New Roman"/>
          <w:snapToGrid w:val="0"/>
          <w:kern w:val="0"/>
          <w:sz w:val="32"/>
          <w:szCs w:val="32"/>
        </w:rPr>
        <w:t>对该项目总负责，维护专属人员配置至少2组提供维修维护服务</w:t>
      </w:r>
      <w:r>
        <w:rPr>
          <w:rFonts w:hint="eastAsia" w:ascii="彩虹粗仿宋" w:hAnsi="宋体" w:eastAsia="彩虹粗仿宋" w:cs="Times New Roman"/>
          <w:snapToGrid w:val="0"/>
          <w:kern w:val="0"/>
          <w:sz w:val="32"/>
          <w:szCs w:val="32"/>
          <w:lang w:eastAsia="zh-CN"/>
        </w:rPr>
        <w:t>（其中一组主要负责离行自助银行和离行自助设备日常</w:t>
      </w:r>
      <w:r>
        <w:rPr>
          <w:rFonts w:hint="eastAsia" w:ascii="彩虹粗仿宋" w:hAnsi="宋体" w:eastAsia="彩虹粗仿宋" w:cs="Times New Roman"/>
          <w:snapToGrid w:val="0"/>
          <w:kern w:val="0"/>
          <w:sz w:val="32"/>
          <w:szCs w:val="32"/>
        </w:rPr>
        <w:t>维修维护</w:t>
      </w:r>
      <w:r>
        <w:rPr>
          <w:rFonts w:hint="eastAsia" w:ascii="彩虹粗仿宋" w:hAnsi="宋体" w:eastAsia="彩虹粗仿宋" w:cs="Times New Roman"/>
          <w:snapToGrid w:val="0"/>
          <w:kern w:val="0"/>
          <w:sz w:val="32"/>
          <w:szCs w:val="32"/>
          <w:lang w:eastAsia="zh-CN"/>
        </w:rPr>
        <w:t>，至少一组负责营业网点、分行大楼及其他重点部位日常</w:t>
      </w:r>
      <w:r>
        <w:rPr>
          <w:rFonts w:hint="eastAsia" w:ascii="彩虹粗仿宋" w:hAnsi="宋体" w:eastAsia="彩虹粗仿宋" w:cs="Times New Roman"/>
          <w:snapToGrid w:val="0"/>
          <w:kern w:val="0"/>
          <w:sz w:val="32"/>
          <w:szCs w:val="32"/>
        </w:rPr>
        <w:t>维修维护</w:t>
      </w:r>
      <w:r>
        <w:rPr>
          <w:rFonts w:hint="eastAsia" w:ascii="彩虹粗仿宋" w:hAnsi="宋体" w:eastAsia="彩虹粗仿宋" w:cs="Times New Roman"/>
          <w:snapToGrid w:val="0"/>
          <w:kern w:val="0"/>
          <w:sz w:val="32"/>
          <w:szCs w:val="32"/>
          <w:lang w:eastAsia="zh-CN"/>
        </w:rPr>
        <w:t>）</w:t>
      </w:r>
      <w:r>
        <w:rPr>
          <w:rFonts w:hint="eastAsia" w:ascii="彩虹粗仿宋" w:hAnsi="宋体" w:eastAsia="彩虹粗仿宋" w:cs="Times New Roman"/>
          <w:snapToGrid w:val="0"/>
          <w:kern w:val="0"/>
          <w:sz w:val="32"/>
          <w:szCs w:val="32"/>
        </w:rPr>
        <w:t>，并应根据维护需求变化增加维护人员或软件、网络、系统集成等专业技术人员提供服务。</w:t>
      </w:r>
      <w:r>
        <w:rPr>
          <w:rFonts w:hint="eastAsia" w:ascii="彩虹粗仿宋" w:hAnsi="宋体" w:eastAsia="彩虹粗仿宋" w:cs="Times New Roman"/>
          <w:snapToGrid w:val="0"/>
          <w:kern w:val="0"/>
          <w:sz w:val="32"/>
          <w:szCs w:val="32"/>
          <w:lang w:eastAsia="zh-CN"/>
        </w:rPr>
        <w:t>其中</w:t>
      </w:r>
      <w:r>
        <w:rPr>
          <w:rFonts w:hint="eastAsia" w:ascii="彩虹粗仿宋" w:hAnsi="宋体" w:eastAsia="彩虹粗仿宋" w:cs="Times New Roman"/>
          <w:snapToGrid w:val="0"/>
          <w:kern w:val="0"/>
          <w:sz w:val="32"/>
          <w:szCs w:val="32"/>
        </w:rPr>
        <w:t>维护专属人员</w:t>
      </w:r>
      <w:r>
        <w:rPr>
          <w:rFonts w:hint="eastAsia" w:ascii="彩虹粗仿宋" w:hAnsi="宋体" w:eastAsia="彩虹粗仿宋" w:cs="Times New Roman"/>
          <w:snapToGrid w:val="0"/>
          <w:kern w:val="0"/>
          <w:sz w:val="32"/>
          <w:szCs w:val="32"/>
          <w:lang w:eastAsia="zh-CN"/>
        </w:rPr>
        <w:t>及车辆需常驻厦门。</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派驻的维护人员应政治过硬，具有一定安防行业工作经验和较强抗压能力。具体要求包括但不限于：</w:t>
      </w:r>
    </w:p>
    <w:p>
      <w:pPr>
        <w:numPr>
          <w:ilvl w:val="0"/>
          <w:numId w:val="1"/>
        </w:num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维护人员应与供应商签订正式劳动合同。</w:t>
      </w:r>
    </w:p>
    <w:p>
      <w:pPr>
        <w:numPr>
          <w:ilvl w:val="0"/>
          <w:numId w:val="1"/>
        </w:num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政治素质浩，无犯罪记录、失信记录；爱岗敬业，身体健康；</w:t>
      </w:r>
    </w:p>
    <w:p>
      <w:pPr>
        <w:numPr>
          <w:ilvl w:val="0"/>
          <w:numId w:val="1"/>
        </w:num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具有2年以上相关安防系统行业经验；</w:t>
      </w:r>
    </w:p>
    <w:p>
      <w:pPr>
        <w:numPr>
          <w:ilvl w:val="0"/>
          <w:numId w:val="1"/>
        </w:num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熟悉安防区域环境情况、安防设施情况，熟练掌握安防设备及各子系统的性能、应用标准、使用方法、排除故障的技能等；</w:t>
      </w:r>
    </w:p>
    <w:p>
      <w:pPr>
        <w:numPr>
          <w:ilvl w:val="0"/>
          <w:numId w:val="1"/>
        </w:num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具备良好的沟通能力，处理问题思路条理清晰；</w:t>
      </w:r>
    </w:p>
    <w:p>
      <w:pPr>
        <w:numPr>
          <w:ilvl w:val="0"/>
          <w:numId w:val="1"/>
        </w:num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具备应对突发事件的处理能力。</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四、服务质量要求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1、服务响应时间：</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rPr>
        <w:t>供应商应有7×24小时报障机制，及时接收甲方的服务需求（应答时间应小于20分钟）。</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供应商接到故障通知后应1.5小时内赶到岛内维修点现场，接到故障通知后2小时内赶到岛外维修点现场；并确保在 4 小时之内排除故障，必要时提供替代的常用备品备件；如在4 小时之内无法排除故障的，应在之后的24小时之内提供替代设备或提供使设备正常运转的措施。</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如遇紧急情况或甲方要求，应优先处置，1小时内到达维护现场。</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2、巡检要求：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提供定期技防设施巡查维护服务，至少1次/</w:t>
      </w:r>
      <w:r>
        <w:rPr>
          <w:rFonts w:hint="eastAsia" w:ascii="彩虹粗仿宋" w:hAnsi="宋体" w:eastAsia="彩虹粗仿宋" w:cs="Times New Roman"/>
          <w:snapToGrid w:val="0"/>
          <w:kern w:val="0"/>
          <w:sz w:val="32"/>
          <w:szCs w:val="32"/>
          <w:lang w:val="en-US" w:eastAsia="zh-CN"/>
        </w:rPr>
        <w:t>2个月</w:t>
      </w:r>
      <w:r>
        <w:rPr>
          <w:rFonts w:hint="eastAsia" w:ascii="彩虹粗仿宋" w:hAnsi="宋体" w:eastAsia="彩虹粗仿宋" w:cs="Times New Roman"/>
          <w:snapToGrid w:val="0"/>
          <w:kern w:val="0"/>
          <w:sz w:val="32"/>
          <w:szCs w:val="32"/>
        </w:rPr>
        <w:t>，内容应包括对办公大楼、网点、离行式自助银行、离行式自助设备以及分行其他重点部位设备技防设施运行情况的巡检和测试，及时排除隐患，形成巡查报告，以及巡查情况反馈等。</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3、信息保密</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维修维护过程中所知悉的有关安保措施等机密信息、资料均应予以严格保密，任何时候均不得向任何第三人泄露。</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五、款项支付要求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lang w:val="en-US" w:eastAsia="zh-CN"/>
        </w:rPr>
        <w:t>以邀请函为准</w:t>
      </w:r>
      <w:r>
        <w:rPr>
          <w:rFonts w:hint="eastAsia" w:ascii="彩虹粗仿宋" w:hAnsi="宋体" w:eastAsia="彩虹粗仿宋" w:cs="Times New Roman"/>
          <w:snapToGrid w:val="0"/>
          <w:kern w:val="0"/>
          <w:sz w:val="32"/>
          <w:szCs w:val="32"/>
        </w:rPr>
        <w:t>。</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六、报价要求</w:t>
      </w:r>
    </w:p>
    <w:p>
      <w:pPr>
        <w:spacing w:line="360" w:lineRule="auto"/>
        <w:rPr>
          <w:rFonts w:ascii="彩虹黑体" w:hAnsi="宋体" w:eastAsia="彩虹黑体" w:cs="Times New Roman"/>
          <w:snapToGrid w:val="0"/>
          <w:color w:val="FF0000"/>
          <w:kern w:val="0"/>
          <w:sz w:val="32"/>
          <w:szCs w:val="32"/>
        </w:rPr>
      </w:pP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无</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八、其他要求</w:t>
      </w:r>
    </w:p>
    <w:p>
      <w:pPr>
        <w:spacing w:line="360" w:lineRule="auto"/>
        <w:ind w:firstLine="640" w:firstLineChars="200"/>
      </w:pPr>
      <w:r>
        <w:rPr>
          <w:rFonts w:hint="eastAsia" w:ascii="彩虹粗仿宋" w:hAnsi="宋体" w:eastAsia="彩虹粗仿宋" w:cs="Times New Roman"/>
          <w:snapToGrid w:val="0"/>
          <w:kern w:val="0"/>
          <w:sz w:val="32"/>
          <w:szCs w:val="32"/>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FBF9F1"/>
    <w:multiLevelType w:val="singleLevel"/>
    <w:tmpl w:val="D9FBF9F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CB9"/>
    <w:rsid w:val="0003799C"/>
    <w:rsid w:val="001771D0"/>
    <w:rsid w:val="00185991"/>
    <w:rsid w:val="0019106A"/>
    <w:rsid w:val="001C349E"/>
    <w:rsid w:val="0024485B"/>
    <w:rsid w:val="00483676"/>
    <w:rsid w:val="005723DF"/>
    <w:rsid w:val="006F70C6"/>
    <w:rsid w:val="0070232D"/>
    <w:rsid w:val="00A82E93"/>
    <w:rsid w:val="00B17AA4"/>
    <w:rsid w:val="00CD3566"/>
    <w:rsid w:val="00DB13A8"/>
    <w:rsid w:val="00E73CB9"/>
    <w:rsid w:val="0F6F7F04"/>
    <w:rsid w:val="12ED2ADE"/>
    <w:rsid w:val="1E7B259E"/>
    <w:rsid w:val="37F7A565"/>
    <w:rsid w:val="4BF57C7C"/>
    <w:rsid w:val="4DFAA6C3"/>
    <w:rsid w:val="53AB0081"/>
    <w:rsid w:val="54A929ED"/>
    <w:rsid w:val="6B7D8D95"/>
    <w:rsid w:val="6BD981E6"/>
    <w:rsid w:val="6C457233"/>
    <w:rsid w:val="6FB54D83"/>
    <w:rsid w:val="773D6039"/>
    <w:rsid w:val="7E2C9F27"/>
    <w:rsid w:val="7EF113B5"/>
    <w:rsid w:val="AEBFE4FB"/>
    <w:rsid w:val="DBBFB823"/>
    <w:rsid w:val="DFCBC8E6"/>
    <w:rsid w:val="ED7B09FF"/>
    <w:rsid w:val="EEFB8E76"/>
    <w:rsid w:val="F2FF25F5"/>
    <w:rsid w:val="FEFD1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114</Words>
  <Characters>653</Characters>
  <Lines>5</Lines>
  <Paragraphs>1</Paragraphs>
  <TotalTime>1</TotalTime>
  <ScaleCrop>false</ScaleCrop>
  <LinksUpToDate>false</LinksUpToDate>
  <CharactersWithSpaces>766</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2024-10-16T08:55:00Z</dcterms:created>
  <dc:creator>Apache POI</dc:creator>
  <cp:lastModifiedBy>Administrator</cp:lastModifiedBy>
  <dcterms:modified xsi:type="dcterms:W3CDTF">2026-10-29T01:55:29Z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2FEF4D9133BB4B4B8F9804635BC6E26E_13</vt:lpwstr>
  </property>
</Properties>
</file>